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230E" w14:textId="77777777" w:rsidR="001176DD" w:rsidRDefault="00B160D3">
      <w:pPr>
        <w:spacing w:before="86"/>
        <w:ind w:left="140"/>
        <w:jc w:val="both"/>
        <w:rPr>
          <w:b/>
        </w:rPr>
      </w:pPr>
      <w:r>
        <w:rPr>
          <w:noProof/>
        </w:rPr>
        <mc:AlternateContent>
          <mc:Choice Requires="wps">
            <w:drawing>
              <wp:anchor distT="0" distB="0" distL="0" distR="0" simplePos="0" relativeHeight="15728640" behindDoc="0" locked="0" layoutInCell="1" allowOverlap="1" wp14:anchorId="363A1BC8" wp14:editId="6E488D56">
                <wp:simplePos x="0" y="0"/>
                <wp:positionH relativeFrom="page">
                  <wp:posOffset>60961</wp:posOffset>
                </wp:positionH>
                <wp:positionV relativeFrom="page">
                  <wp:posOffset>10005694</wp:posOffset>
                </wp:positionV>
                <wp:extent cx="76288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8890" cy="1270"/>
                        </a:xfrm>
                        <a:custGeom>
                          <a:avLst/>
                          <a:gdLst/>
                          <a:ahLst/>
                          <a:cxnLst/>
                          <a:rect l="l" t="t" r="r" b="b"/>
                          <a:pathLst>
                            <a:path w="7628890">
                              <a:moveTo>
                                <a:pt x="0" y="0"/>
                              </a:moveTo>
                              <a:lnTo>
                                <a:pt x="7628888" y="1"/>
                              </a:lnTo>
                            </a:path>
                          </a:pathLst>
                        </a:custGeom>
                        <a:ln w="61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F67D0" id="Graphic 3" o:spid="_x0000_s1026" style="position:absolute;margin-left:4.8pt;margin-top:787.85pt;width:600.7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8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" path="m,l7628888,1e" filled="f" strokeweight=".16986mm">
                <v:path arrowok="t"/>
                <w10:wrap anchorx="page" anchory="page"/>
              </v:shape>
            </w:pict>
          </mc:Fallback>
        </mc:AlternateContent>
      </w:r>
      <w:r>
        <w:rPr>
          <w:b/>
          <w:color w:val="528135"/>
        </w:rPr>
        <w:t>CHARTER</w:t>
      </w:r>
      <w:r>
        <w:rPr>
          <w:b/>
          <w:color w:val="528135"/>
          <w:spacing w:val="-8"/>
        </w:rPr>
        <w:t xml:space="preserve"> </w:t>
      </w:r>
      <w:r>
        <w:rPr>
          <w:b/>
          <w:color w:val="528135"/>
        </w:rPr>
        <w:t>OF</w:t>
      </w:r>
      <w:r>
        <w:rPr>
          <w:b/>
          <w:color w:val="528135"/>
          <w:spacing w:val="-6"/>
        </w:rPr>
        <w:t xml:space="preserve"> </w:t>
      </w:r>
      <w:r>
        <w:rPr>
          <w:b/>
          <w:color w:val="528135"/>
        </w:rPr>
        <w:t>THE</w:t>
      </w:r>
      <w:r>
        <w:rPr>
          <w:b/>
          <w:color w:val="528135"/>
          <w:spacing w:val="-6"/>
        </w:rPr>
        <w:t xml:space="preserve"> </w:t>
      </w:r>
      <w:r>
        <w:rPr>
          <w:b/>
          <w:color w:val="528135"/>
        </w:rPr>
        <w:t>COMPENSATION</w:t>
      </w:r>
      <w:r>
        <w:rPr>
          <w:b/>
          <w:color w:val="528135"/>
          <w:spacing w:val="-6"/>
        </w:rPr>
        <w:t xml:space="preserve"> </w:t>
      </w:r>
      <w:r>
        <w:rPr>
          <w:b/>
          <w:color w:val="528135"/>
        </w:rPr>
        <w:t>COMMITTEE</w:t>
      </w:r>
      <w:r>
        <w:rPr>
          <w:b/>
          <w:color w:val="528135"/>
          <w:spacing w:val="-6"/>
        </w:rPr>
        <w:t xml:space="preserve"> </w:t>
      </w:r>
      <w:r>
        <w:rPr>
          <w:b/>
          <w:color w:val="528135"/>
        </w:rPr>
        <w:t>OF</w:t>
      </w:r>
      <w:r>
        <w:rPr>
          <w:b/>
          <w:color w:val="528135"/>
          <w:spacing w:val="-6"/>
        </w:rPr>
        <w:t xml:space="preserve"> </w:t>
      </w:r>
      <w:r>
        <w:rPr>
          <w:b/>
          <w:color w:val="528135"/>
        </w:rPr>
        <w:t>FRESH</w:t>
      </w:r>
      <w:r>
        <w:rPr>
          <w:b/>
          <w:color w:val="528135"/>
          <w:spacing w:val="-5"/>
        </w:rPr>
        <w:t xml:space="preserve"> </w:t>
      </w:r>
      <w:r>
        <w:rPr>
          <w:b/>
          <w:color w:val="528135"/>
        </w:rPr>
        <w:t>DEL</w:t>
      </w:r>
      <w:r>
        <w:rPr>
          <w:b/>
          <w:color w:val="528135"/>
          <w:spacing w:val="-6"/>
        </w:rPr>
        <w:t xml:space="preserve"> </w:t>
      </w:r>
      <w:r>
        <w:rPr>
          <w:b/>
          <w:color w:val="528135"/>
        </w:rPr>
        <w:t>MONTE</w:t>
      </w:r>
      <w:r>
        <w:rPr>
          <w:b/>
          <w:color w:val="528135"/>
          <w:spacing w:val="-2"/>
        </w:rPr>
        <w:t xml:space="preserve"> </w:t>
      </w:r>
      <w:r>
        <w:rPr>
          <w:b/>
          <w:color w:val="528135"/>
        </w:rPr>
        <w:t>PRODUCE</w:t>
      </w:r>
      <w:r>
        <w:rPr>
          <w:b/>
          <w:color w:val="528135"/>
          <w:spacing w:val="-5"/>
        </w:rPr>
        <w:t xml:space="preserve"> INC</w:t>
      </w:r>
    </w:p>
    <w:p w14:paraId="32288762" w14:textId="77777777" w:rsidR="001176DD" w:rsidRDefault="001176DD">
      <w:pPr>
        <w:pStyle w:val="BodyText"/>
        <w:spacing w:before="1"/>
        <w:rPr>
          <w:b/>
          <w:sz w:val="22"/>
        </w:rPr>
      </w:pPr>
    </w:p>
    <w:p w14:paraId="57DE9663" w14:textId="77777777" w:rsidR="001176DD" w:rsidRDefault="00B160D3">
      <w:pPr>
        <w:pStyle w:val="BodyText"/>
        <w:ind w:left="140" w:right="135"/>
        <w:jc w:val="both"/>
      </w:pPr>
      <w:r>
        <w:rPr>
          <w:w w:val="105"/>
        </w:rPr>
        <w:t>The Compensation Committee (the "</w:t>
      </w:r>
      <w:r>
        <w:rPr>
          <w:b/>
          <w:w w:val="105"/>
        </w:rPr>
        <w:t>Committee</w:t>
      </w:r>
      <w:r>
        <w:rPr>
          <w:w w:val="105"/>
        </w:rPr>
        <w:t>") of the Board of Directors (the "</w:t>
      </w:r>
      <w:r>
        <w:rPr>
          <w:b/>
          <w:w w:val="105"/>
        </w:rPr>
        <w:t>Board of Directors</w:t>
      </w:r>
      <w:r>
        <w:rPr>
          <w:w w:val="105"/>
        </w:rPr>
        <w:t>" or the “</w:t>
      </w:r>
      <w:r>
        <w:rPr>
          <w:b/>
          <w:w w:val="105"/>
        </w:rPr>
        <w:t>Board</w:t>
      </w:r>
      <w:r>
        <w:rPr>
          <w:w w:val="105"/>
        </w:rPr>
        <w:t>”) of Fresh Del Monte Produce Inc. (the "</w:t>
      </w:r>
      <w:r>
        <w:rPr>
          <w:b/>
          <w:w w:val="105"/>
        </w:rPr>
        <w:t>Company</w:t>
      </w:r>
      <w:r>
        <w:rPr>
          <w:w w:val="105"/>
        </w:rPr>
        <w:t>")</w:t>
      </w:r>
      <w:r>
        <w:rPr>
          <w:spacing w:val="-7"/>
          <w:w w:val="105"/>
        </w:rPr>
        <w:t xml:space="preserve"> </w:t>
      </w:r>
      <w:r>
        <w:rPr>
          <w:w w:val="105"/>
        </w:rPr>
        <w:t>shall</w:t>
      </w:r>
      <w:r>
        <w:rPr>
          <w:spacing w:val="-8"/>
          <w:w w:val="105"/>
        </w:rPr>
        <w:t xml:space="preserve"> </w:t>
      </w:r>
      <w:r>
        <w:rPr>
          <w:w w:val="105"/>
        </w:rPr>
        <w:t>have</w:t>
      </w:r>
      <w:r>
        <w:rPr>
          <w:spacing w:val="-9"/>
          <w:w w:val="105"/>
        </w:rPr>
        <w:t xml:space="preserve"> </w:t>
      </w:r>
      <w:r>
        <w:rPr>
          <w:w w:val="105"/>
        </w:rPr>
        <w:t>the</w:t>
      </w:r>
      <w:r>
        <w:rPr>
          <w:spacing w:val="-7"/>
          <w:w w:val="105"/>
        </w:rPr>
        <w:t xml:space="preserve"> </w:t>
      </w:r>
      <w:r>
        <w:rPr>
          <w:w w:val="105"/>
        </w:rPr>
        <w:t>powers</w:t>
      </w:r>
      <w:r>
        <w:rPr>
          <w:spacing w:val="-7"/>
          <w:w w:val="105"/>
        </w:rPr>
        <w:t xml:space="preserve"> </w:t>
      </w:r>
      <w:r>
        <w:rPr>
          <w:w w:val="105"/>
        </w:rPr>
        <w:t>and</w:t>
      </w:r>
      <w:r>
        <w:rPr>
          <w:spacing w:val="-7"/>
          <w:w w:val="105"/>
        </w:rPr>
        <w:t xml:space="preserve"> </w:t>
      </w:r>
      <w:r>
        <w:rPr>
          <w:w w:val="105"/>
        </w:rPr>
        <w:t>duties</w:t>
      </w:r>
      <w:r>
        <w:rPr>
          <w:spacing w:val="-3"/>
          <w:w w:val="105"/>
        </w:rPr>
        <w:t xml:space="preserve"> </w:t>
      </w:r>
      <w:r>
        <w:rPr>
          <w:w w:val="105"/>
        </w:rPr>
        <w:t>set</w:t>
      </w:r>
      <w:r>
        <w:rPr>
          <w:spacing w:val="-4"/>
          <w:w w:val="105"/>
        </w:rPr>
        <w:t xml:space="preserve"> </w:t>
      </w:r>
      <w:r>
        <w:rPr>
          <w:w w:val="105"/>
        </w:rPr>
        <w:t>forth</w:t>
      </w:r>
      <w:r>
        <w:rPr>
          <w:spacing w:val="-3"/>
          <w:w w:val="105"/>
        </w:rPr>
        <w:t xml:space="preserve"> </w:t>
      </w:r>
      <w:r>
        <w:rPr>
          <w:w w:val="105"/>
        </w:rPr>
        <w:t>below,</w:t>
      </w:r>
      <w:r>
        <w:rPr>
          <w:spacing w:val="-3"/>
          <w:w w:val="105"/>
        </w:rPr>
        <w:t xml:space="preserve"> </w:t>
      </w:r>
      <w:r>
        <w:rPr>
          <w:w w:val="105"/>
        </w:rPr>
        <w:t>subject</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powers reserved</w:t>
      </w:r>
      <w:r>
        <w:rPr>
          <w:spacing w:val="-12"/>
          <w:w w:val="105"/>
        </w:rPr>
        <w:t xml:space="preserve"> </w:t>
      </w:r>
      <w:r>
        <w:rPr>
          <w:w w:val="105"/>
        </w:rPr>
        <w:t>to</w:t>
      </w:r>
      <w:r>
        <w:rPr>
          <w:spacing w:val="-12"/>
          <w:w w:val="105"/>
        </w:rPr>
        <w:t xml:space="preserve"> </w:t>
      </w:r>
      <w:r>
        <w:rPr>
          <w:w w:val="105"/>
        </w:rPr>
        <w:t>the</w:t>
      </w:r>
      <w:r>
        <w:rPr>
          <w:spacing w:val="-10"/>
          <w:w w:val="105"/>
        </w:rPr>
        <w:t xml:space="preserve"> </w:t>
      </w:r>
      <w:r>
        <w:rPr>
          <w:w w:val="105"/>
        </w:rPr>
        <w:t>Board</w:t>
      </w:r>
      <w:r>
        <w:rPr>
          <w:spacing w:val="-7"/>
          <w:w w:val="105"/>
        </w:rPr>
        <w:t xml:space="preserve"> </w:t>
      </w:r>
      <w:r>
        <w:rPr>
          <w:w w:val="105"/>
        </w:rPr>
        <w:t>under</w:t>
      </w:r>
      <w:r>
        <w:rPr>
          <w:spacing w:val="-3"/>
          <w:w w:val="105"/>
        </w:rPr>
        <w:t xml:space="preserve"> </w:t>
      </w:r>
      <w:r>
        <w:rPr>
          <w:w w:val="105"/>
        </w:rPr>
        <w:t>the</w:t>
      </w:r>
      <w:r>
        <w:rPr>
          <w:spacing w:val="-8"/>
          <w:w w:val="105"/>
        </w:rPr>
        <w:t xml:space="preserve"> </w:t>
      </w:r>
      <w:r>
        <w:rPr>
          <w:w w:val="105"/>
        </w:rPr>
        <w:t>Company's</w:t>
      </w:r>
      <w:r>
        <w:rPr>
          <w:spacing w:val="-10"/>
          <w:w w:val="105"/>
        </w:rPr>
        <w:t xml:space="preserve"> </w:t>
      </w:r>
      <w:r>
        <w:rPr>
          <w:w w:val="105"/>
        </w:rPr>
        <w:t>Second</w:t>
      </w:r>
      <w:r>
        <w:rPr>
          <w:spacing w:val="-12"/>
          <w:w w:val="105"/>
        </w:rPr>
        <w:t xml:space="preserve"> </w:t>
      </w:r>
      <w:r>
        <w:rPr>
          <w:w w:val="105"/>
        </w:rPr>
        <w:t>Amended</w:t>
      </w:r>
      <w:r>
        <w:rPr>
          <w:spacing w:val="-10"/>
          <w:w w:val="105"/>
        </w:rPr>
        <w:t xml:space="preserve"> </w:t>
      </w:r>
      <w:r>
        <w:rPr>
          <w:w w:val="105"/>
        </w:rPr>
        <w:t>and</w:t>
      </w:r>
      <w:r>
        <w:rPr>
          <w:spacing w:val="-10"/>
          <w:w w:val="105"/>
        </w:rPr>
        <w:t xml:space="preserve"> </w:t>
      </w:r>
      <w:r>
        <w:rPr>
          <w:w w:val="105"/>
        </w:rPr>
        <w:t>Restated</w:t>
      </w:r>
      <w:r>
        <w:rPr>
          <w:spacing w:val="-10"/>
          <w:w w:val="105"/>
        </w:rPr>
        <w:t xml:space="preserve"> </w:t>
      </w:r>
      <w:r>
        <w:rPr>
          <w:w w:val="105"/>
        </w:rPr>
        <w:t xml:space="preserve">Articles of Association or applicable law. This Charter governs the operations of the </w:t>
      </w:r>
      <w:r>
        <w:rPr>
          <w:spacing w:val="-2"/>
          <w:w w:val="105"/>
        </w:rPr>
        <w:t>Committee.</w:t>
      </w:r>
    </w:p>
    <w:p w14:paraId="113C415D" w14:textId="77777777" w:rsidR="001176DD" w:rsidRDefault="001176DD">
      <w:pPr>
        <w:pStyle w:val="BodyText"/>
        <w:spacing w:before="10"/>
        <w:rPr>
          <w:sz w:val="20"/>
        </w:rPr>
      </w:pPr>
    </w:p>
    <w:p w14:paraId="4FA447C1" w14:textId="77777777" w:rsidR="001176DD" w:rsidRDefault="00B160D3">
      <w:pPr>
        <w:pStyle w:val="Heading1"/>
        <w:numPr>
          <w:ilvl w:val="0"/>
          <w:numId w:val="1"/>
        </w:numPr>
        <w:tabs>
          <w:tab w:val="left" w:pos="860"/>
        </w:tabs>
      </w:pPr>
      <w:r>
        <w:rPr>
          <w:color w:val="528135"/>
          <w:spacing w:val="-2"/>
        </w:rPr>
        <w:t>PURPOSE</w:t>
      </w:r>
    </w:p>
    <w:p w14:paraId="6C618F14" w14:textId="77777777" w:rsidR="001176DD" w:rsidRDefault="001176DD">
      <w:pPr>
        <w:pStyle w:val="BodyText"/>
        <w:spacing w:before="10"/>
        <w:rPr>
          <w:b/>
          <w:sz w:val="20"/>
        </w:rPr>
      </w:pPr>
    </w:p>
    <w:p w14:paraId="75BAD58B" w14:textId="22ED19FC" w:rsidR="001176DD" w:rsidRDefault="00B160D3">
      <w:pPr>
        <w:pStyle w:val="BodyText"/>
        <w:ind w:left="140" w:right="138"/>
        <w:jc w:val="both"/>
      </w:pPr>
      <w:r>
        <w:rPr>
          <w:w w:val="105"/>
        </w:rPr>
        <w:t>The Committee is a standing committee. The purpose of the Committee is to discharge the Board’s responsibilities relating to compensation of the Company’s Chief Executive Officer (the “</w:t>
      </w:r>
      <w:r w:rsidRPr="003F3A90">
        <w:rPr>
          <w:b/>
          <w:bCs/>
          <w:w w:val="105"/>
        </w:rPr>
        <w:t>CEO</w:t>
      </w:r>
      <w:r>
        <w:rPr>
          <w:w w:val="105"/>
        </w:rPr>
        <w:t>”) and the Company’s other executive officers</w:t>
      </w:r>
      <w:r w:rsidR="001C052C">
        <w:rPr>
          <w:w w:val="105"/>
        </w:rPr>
        <w:t xml:space="preserve"> (as defined in Rule 16a-1(f) of the Securities Exchange Act of 1934 Act, as amended)</w:t>
      </w:r>
      <w:r>
        <w:rPr>
          <w:w w:val="105"/>
        </w:rPr>
        <w:t>(excluding the CEO, the “</w:t>
      </w:r>
      <w:r w:rsidRPr="003F3A90">
        <w:rPr>
          <w:b/>
          <w:bCs/>
          <w:w w:val="105"/>
        </w:rPr>
        <w:t>Executive Officers</w:t>
      </w:r>
      <w:r>
        <w:rPr>
          <w:w w:val="105"/>
        </w:rPr>
        <w:t>”). The Committee has overall responsibility for approving and evaluating all compensation plans, policies and programs of the Company as they affect the CEO and the other Executive Officers.</w:t>
      </w:r>
    </w:p>
    <w:p w14:paraId="1B9F2943" w14:textId="77777777" w:rsidR="001176DD" w:rsidRDefault="001176DD">
      <w:pPr>
        <w:pStyle w:val="BodyText"/>
        <w:spacing w:before="11"/>
        <w:rPr>
          <w:sz w:val="20"/>
        </w:rPr>
      </w:pPr>
    </w:p>
    <w:p w14:paraId="43FEBB3E" w14:textId="77777777" w:rsidR="001176DD" w:rsidRDefault="00B160D3">
      <w:pPr>
        <w:pStyle w:val="Heading1"/>
        <w:numPr>
          <w:ilvl w:val="0"/>
          <w:numId w:val="1"/>
        </w:numPr>
        <w:tabs>
          <w:tab w:val="left" w:pos="860"/>
        </w:tabs>
      </w:pPr>
      <w:r>
        <w:rPr>
          <w:color w:val="528135"/>
          <w:spacing w:val="-2"/>
        </w:rPr>
        <w:t>STRUCTURE</w:t>
      </w:r>
    </w:p>
    <w:p w14:paraId="1E621371" w14:textId="77777777" w:rsidR="001176DD" w:rsidRDefault="001176DD">
      <w:pPr>
        <w:pStyle w:val="BodyText"/>
        <w:spacing w:before="10"/>
        <w:rPr>
          <w:b/>
          <w:sz w:val="20"/>
        </w:rPr>
      </w:pPr>
    </w:p>
    <w:p w14:paraId="33908854" w14:textId="77777777" w:rsidR="001176DD" w:rsidRDefault="00B160D3">
      <w:pPr>
        <w:pStyle w:val="ListParagraph"/>
        <w:numPr>
          <w:ilvl w:val="1"/>
          <w:numId w:val="1"/>
        </w:numPr>
        <w:tabs>
          <w:tab w:val="left" w:pos="860"/>
        </w:tabs>
        <w:ind w:right="136"/>
        <w:jc w:val="both"/>
        <w:rPr>
          <w:sz w:val="24"/>
        </w:rPr>
      </w:pPr>
      <w:r>
        <w:rPr>
          <w:w w:val="105"/>
          <w:sz w:val="24"/>
        </w:rPr>
        <w:t>The Committee shall consist of a minimum of three members of the Board of Directors. Committee members shall be appointed by the Board upon recommendation of the Governance Committee and may be removed by the Board. Members of the Committee will meet the independence requirements of</w:t>
      </w:r>
      <w:r>
        <w:rPr>
          <w:spacing w:val="-9"/>
          <w:w w:val="105"/>
          <w:sz w:val="24"/>
        </w:rPr>
        <w:t xml:space="preserve"> </w:t>
      </w:r>
      <w:r>
        <w:rPr>
          <w:w w:val="105"/>
          <w:sz w:val="24"/>
        </w:rPr>
        <w:t>the</w:t>
      </w:r>
      <w:r>
        <w:rPr>
          <w:spacing w:val="-6"/>
          <w:w w:val="105"/>
          <w:sz w:val="24"/>
        </w:rPr>
        <w:t xml:space="preserve"> </w:t>
      </w:r>
      <w:r>
        <w:rPr>
          <w:w w:val="105"/>
          <w:sz w:val="24"/>
        </w:rPr>
        <w:t>New</w:t>
      </w:r>
      <w:r>
        <w:rPr>
          <w:spacing w:val="-10"/>
          <w:w w:val="105"/>
          <w:sz w:val="24"/>
        </w:rPr>
        <w:t xml:space="preserve"> </w:t>
      </w:r>
      <w:r>
        <w:rPr>
          <w:w w:val="105"/>
          <w:sz w:val="24"/>
        </w:rPr>
        <w:t>York</w:t>
      </w:r>
      <w:r>
        <w:rPr>
          <w:spacing w:val="-9"/>
          <w:w w:val="105"/>
          <w:sz w:val="24"/>
        </w:rPr>
        <w:t xml:space="preserve"> </w:t>
      </w:r>
      <w:r>
        <w:rPr>
          <w:w w:val="105"/>
          <w:sz w:val="24"/>
        </w:rPr>
        <w:t>Stock</w:t>
      </w:r>
      <w:r>
        <w:rPr>
          <w:spacing w:val="-9"/>
          <w:w w:val="105"/>
          <w:sz w:val="24"/>
        </w:rPr>
        <w:t xml:space="preserve"> </w:t>
      </w:r>
      <w:r>
        <w:rPr>
          <w:w w:val="105"/>
          <w:sz w:val="24"/>
        </w:rPr>
        <w:t>Exchange</w:t>
      </w:r>
      <w:r>
        <w:rPr>
          <w:spacing w:val="-9"/>
          <w:w w:val="105"/>
          <w:sz w:val="24"/>
        </w:rPr>
        <w:t xml:space="preserve"> </w:t>
      </w:r>
      <w:r>
        <w:rPr>
          <w:w w:val="105"/>
          <w:sz w:val="24"/>
        </w:rPr>
        <w:t>(the</w:t>
      </w:r>
      <w:r>
        <w:rPr>
          <w:spacing w:val="-9"/>
          <w:w w:val="105"/>
          <w:sz w:val="24"/>
        </w:rPr>
        <w:t xml:space="preserve"> </w:t>
      </w:r>
      <w:r>
        <w:rPr>
          <w:w w:val="105"/>
          <w:sz w:val="24"/>
        </w:rPr>
        <w:t>“</w:t>
      </w:r>
      <w:r w:rsidRPr="003F3A90">
        <w:rPr>
          <w:b/>
          <w:bCs/>
          <w:w w:val="105"/>
          <w:sz w:val="24"/>
        </w:rPr>
        <w:t>NYSE</w:t>
      </w:r>
      <w:r>
        <w:rPr>
          <w:w w:val="105"/>
          <w:sz w:val="24"/>
        </w:rPr>
        <w:t>”)</w:t>
      </w:r>
      <w:r>
        <w:rPr>
          <w:spacing w:val="-8"/>
          <w:w w:val="105"/>
          <w:sz w:val="24"/>
        </w:rPr>
        <w:t xml:space="preserve"> </w:t>
      </w:r>
      <w:r>
        <w:rPr>
          <w:w w:val="105"/>
          <w:sz w:val="24"/>
        </w:rPr>
        <w:t>listing</w:t>
      </w:r>
      <w:r>
        <w:rPr>
          <w:spacing w:val="-9"/>
          <w:w w:val="105"/>
          <w:sz w:val="24"/>
        </w:rPr>
        <w:t xml:space="preserve"> </w:t>
      </w:r>
      <w:r>
        <w:rPr>
          <w:w w:val="105"/>
          <w:sz w:val="24"/>
        </w:rPr>
        <w:t>standards</w:t>
      </w:r>
      <w:r>
        <w:rPr>
          <w:spacing w:val="-7"/>
          <w:w w:val="105"/>
          <w:sz w:val="24"/>
        </w:rPr>
        <w:t xml:space="preserve"> </w:t>
      </w:r>
      <w:r>
        <w:rPr>
          <w:w w:val="105"/>
          <w:sz w:val="24"/>
        </w:rPr>
        <w:t>and</w:t>
      </w:r>
      <w:r>
        <w:rPr>
          <w:spacing w:val="-7"/>
          <w:w w:val="105"/>
          <w:sz w:val="24"/>
        </w:rPr>
        <w:t xml:space="preserve"> </w:t>
      </w:r>
      <w:r>
        <w:rPr>
          <w:w w:val="105"/>
          <w:sz w:val="24"/>
        </w:rPr>
        <w:t>any</w:t>
      </w:r>
      <w:r>
        <w:rPr>
          <w:spacing w:val="-9"/>
          <w:w w:val="105"/>
          <w:sz w:val="24"/>
        </w:rPr>
        <w:t xml:space="preserve"> </w:t>
      </w:r>
      <w:r>
        <w:rPr>
          <w:w w:val="105"/>
          <w:sz w:val="24"/>
        </w:rPr>
        <w:t>other applicable</w:t>
      </w:r>
      <w:r>
        <w:rPr>
          <w:spacing w:val="-7"/>
          <w:w w:val="105"/>
          <w:sz w:val="24"/>
        </w:rPr>
        <w:t xml:space="preserve"> </w:t>
      </w:r>
      <w:r>
        <w:rPr>
          <w:w w:val="105"/>
          <w:sz w:val="24"/>
        </w:rPr>
        <w:t>laws,</w:t>
      </w:r>
      <w:r>
        <w:rPr>
          <w:spacing w:val="-7"/>
          <w:w w:val="105"/>
          <w:sz w:val="24"/>
        </w:rPr>
        <w:t xml:space="preserve"> </w:t>
      </w:r>
      <w:r>
        <w:rPr>
          <w:w w:val="105"/>
          <w:sz w:val="24"/>
        </w:rPr>
        <w:t>rules</w:t>
      </w:r>
      <w:r>
        <w:rPr>
          <w:spacing w:val="-4"/>
          <w:w w:val="105"/>
          <w:sz w:val="24"/>
        </w:rPr>
        <w:t xml:space="preserve"> </w:t>
      </w:r>
      <w:r>
        <w:rPr>
          <w:w w:val="105"/>
          <w:sz w:val="24"/>
        </w:rPr>
        <w:t>or</w:t>
      </w:r>
      <w:r>
        <w:rPr>
          <w:spacing w:val="-6"/>
          <w:w w:val="105"/>
          <w:sz w:val="24"/>
        </w:rPr>
        <w:t xml:space="preserve"> </w:t>
      </w:r>
      <w:r>
        <w:rPr>
          <w:w w:val="105"/>
          <w:sz w:val="24"/>
        </w:rPr>
        <w:t>regulations</w:t>
      </w:r>
      <w:r>
        <w:rPr>
          <w:spacing w:val="-7"/>
          <w:w w:val="105"/>
          <w:sz w:val="24"/>
        </w:rPr>
        <w:t xml:space="preserve"> </w:t>
      </w:r>
      <w:r>
        <w:rPr>
          <w:w w:val="105"/>
          <w:sz w:val="24"/>
        </w:rPr>
        <w:t>(including</w:t>
      </w:r>
      <w:r>
        <w:rPr>
          <w:spacing w:val="-6"/>
          <w:w w:val="105"/>
          <w:sz w:val="24"/>
        </w:rPr>
        <w:t xml:space="preserve"> </w:t>
      </w:r>
      <w:r>
        <w:rPr>
          <w:w w:val="105"/>
          <w:sz w:val="24"/>
        </w:rPr>
        <w:t>the</w:t>
      </w:r>
      <w:r>
        <w:rPr>
          <w:spacing w:val="-7"/>
          <w:w w:val="105"/>
          <w:sz w:val="24"/>
        </w:rPr>
        <w:t xml:space="preserve"> </w:t>
      </w:r>
      <w:r>
        <w:rPr>
          <w:w w:val="105"/>
          <w:sz w:val="24"/>
        </w:rPr>
        <w:t>rules</w:t>
      </w:r>
      <w:r>
        <w:rPr>
          <w:spacing w:val="-7"/>
          <w:w w:val="105"/>
          <w:sz w:val="24"/>
        </w:rPr>
        <w:t xml:space="preserve"> </w:t>
      </w:r>
      <w:r>
        <w:rPr>
          <w:w w:val="105"/>
          <w:sz w:val="24"/>
        </w:rPr>
        <w:t>and</w:t>
      </w:r>
      <w:r>
        <w:rPr>
          <w:spacing w:val="-7"/>
          <w:w w:val="105"/>
          <w:sz w:val="24"/>
        </w:rPr>
        <w:t xml:space="preserve"> </w:t>
      </w:r>
      <w:r>
        <w:rPr>
          <w:w w:val="105"/>
          <w:sz w:val="24"/>
        </w:rPr>
        <w:t>regulations</w:t>
      </w:r>
      <w:r>
        <w:rPr>
          <w:spacing w:val="-7"/>
          <w:w w:val="105"/>
          <w:sz w:val="24"/>
        </w:rPr>
        <w:t xml:space="preserve"> </w:t>
      </w:r>
      <w:r>
        <w:rPr>
          <w:w w:val="105"/>
          <w:sz w:val="24"/>
        </w:rPr>
        <w:t>of</w:t>
      </w:r>
      <w:r>
        <w:rPr>
          <w:spacing w:val="-6"/>
          <w:w w:val="105"/>
          <w:sz w:val="24"/>
        </w:rPr>
        <w:t xml:space="preserve"> </w:t>
      </w:r>
      <w:r>
        <w:rPr>
          <w:w w:val="105"/>
          <w:sz w:val="24"/>
        </w:rPr>
        <w:t>the U.S.</w:t>
      </w:r>
      <w:r>
        <w:rPr>
          <w:spacing w:val="-12"/>
          <w:w w:val="105"/>
          <w:sz w:val="24"/>
        </w:rPr>
        <w:t xml:space="preserve"> </w:t>
      </w:r>
      <w:r>
        <w:rPr>
          <w:w w:val="105"/>
          <w:sz w:val="24"/>
        </w:rPr>
        <w:t>Securities</w:t>
      </w:r>
      <w:r>
        <w:rPr>
          <w:spacing w:val="-11"/>
          <w:w w:val="105"/>
          <w:sz w:val="24"/>
        </w:rPr>
        <w:t xml:space="preserve"> </w:t>
      </w:r>
      <w:r>
        <w:rPr>
          <w:w w:val="105"/>
          <w:sz w:val="24"/>
        </w:rPr>
        <w:t>and</w:t>
      </w:r>
      <w:r>
        <w:rPr>
          <w:spacing w:val="-13"/>
          <w:w w:val="105"/>
          <w:sz w:val="24"/>
        </w:rPr>
        <w:t xml:space="preserve"> </w:t>
      </w:r>
      <w:r>
        <w:rPr>
          <w:w w:val="105"/>
          <w:sz w:val="24"/>
        </w:rPr>
        <w:t>Exchange</w:t>
      </w:r>
      <w:r>
        <w:rPr>
          <w:spacing w:val="-11"/>
          <w:w w:val="105"/>
          <w:sz w:val="24"/>
        </w:rPr>
        <w:t xml:space="preserve"> </w:t>
      </w:r>
      <w:r>
        <w:rPr>
          <w:w w:val="105"/>
          <w:sz w:val="24"/>
        </w:rPr>
        <w:t>Commission)</w:t>
      </w:r>
      <w:r>
        <w:rPr>
          <w:spacing w:val="-12"/>
          <w:w w:val="105"/>
          <w:sz w:val="24"/>
        </w:rPr>
        <w:t xml:space="preserve"> </w:t>
      </w:r>
      <w:r>
        <w:rPr>
          <w:w w:val="105"/>
          <w:sz w:val="24"/>
        </w:rPr>
        <w:t>or</w:t>
      </w:r>
      <w:r>
        <w:rPr>
          <w:spacing w:val="-13"/>
          <w:w w:val="105"/>
          <w:sz w:val="24"/>
        </w:rPr>
        <w:t xml:space="preserve"> </w:t>
      </w:r>
      <w:r>
        <w:rPr>
          <w:w w:val="105"/>
          <w:sz w:val="24"/>
        </w:rPr>
        <w:t>other</w:t>
      </w:r>
      <w:r>
        <w:rPr>
          <w:spacing w:val="-11"/>
          <w:w w:val="105"/>
          <w:sz w:val="24"/>
        </w:rPr>
        <w:t xml:space="preserve"> </w:t>
      </w:r>
      <w:r>
        <w:rPr>
          <w:w w:val="105"/>
          <w:sz w:val="24"/>
        </w:rPr>
        <w:t>qualifications</w:t>
      </w:r>
      <w:r>
        <w:rPr>
          <w:spacing w:val="-13"/>
          <w:w w:val="105"/>
          <w:sz w:val="24"/>
        </w:rPr>
        <w:t xml:space="preserve"> </w:t>
      </w:r>
      <w:r>
        <w:rPr>
          <w:w w:val="105"/>
          <w:sz w:val="24"/>
        </w:rPr>
        <w:t>established by the Board from time to time. At least two members of the Committee will also qualify as a “non-employee” director within the meaning of Rule 16b-3 under the Securities Exchange Act of 1934, as amended.</w:t>
      </w:r>
    </w:p>
    <w:p w14:paraId="4ACAD3C9" w14:textId="77777777" w:rsidR="001176DD" w:rsidRDefault="001176DD">
      <w:pPr>
        <w:pStyle w:val="BodyText"/>
        <w:spacing w:before="1"/>
      </w:pPr>
    </w:p>
    <w:p w14:paraId="622B949E" w14:textId="77777777" w:rsidR="001176DD" w:rsidRDefault="00B160D3">
      <w:pPr>
        <w:pStyle w:val="ListParagraph"/>
        <w:numPr>
          <w:ilvl w:val="1"/>
          <w:numId w:val="1"/>
        </w:numPr>
        <w:tabs>
          <w:tab w:val="left" w:pos="860"/>
        </w:tabs>
        <w:ind w:right="141"/>
        <w:jc w:val="both"/>
        <w:rPr>
          <w:sz w:val="24"/>
        </w:rPr>
      </w:pPr>
      <w:r>
        <w:rPr>
          <w:w w:val="105"/>
          <w:sz w:val="24"/>
        </w:rPr>
        <w:t>A chairperson</w:t>
      </w:r>
      <w:r>
        <w:rPr>
          <w:spacing w:val="-1"/>
          <w:w w:val="105"/>
          <w:sz w:val="24"/>
        </w:rPr>
        <w:t xml:space="preserve"> </w:t>
      </w:r>
      <w:r>
        <w:rPr>
          <w:w w:val="105"/>
          <w:sz w:val="24"/>
        </w:rPr>
        <w:t>of</w:t>
      </w:r>
      <w:r>
        <w:rPr>
          <w:spacing w:val="-1"/>
          <w:w w:val="105"/>
          <w:sz w:val="24"/>
        </w:rPr>
        <w:t xml:space="preserve"> </w:t>
      </w:r>
      <w:r>
        <w:rPr>
          <w:w w:val="105"/>
          <w:sz w:val="24"/>
        </w:rPr>
        <w:t>the Committee</w:t>
      </w:r>
      <w:r>
        <w:rPr>
          <w:spacing w:val="-1"/>
          <w:w w:val="105"/>
          <w:sz w:val="24"/>
        </w:rPr>
        <w:t xml:space="preserve"> </w:t>
      </w:r>
      <w:r>
        <w:rPr>
          <w:w w:val="105"/>
          <w:sz w:val="24"/>
        </w:rPr>
        <w:t>(the</w:t>
      </w:r>
      <w:r>
        <w:rPr>
          <w:spacing w:val="-1"/>
          <w:w w:val="105"/>
          <w:sz w:val="24"/>
        </w:rPr>
        <w:t xml:space="preserve"> </w:t>
      </w:r>
      <w:r>
        <w:rPr>
          <w:w w:val="105"/>
          <w:sz w:val="24"/>
        </w:rPr>
        <w:t>"</w:t>
      </w:r>
      <w:r w:rsidRPr="003F3A90">
        <w:rPr>
          <w:b/>
          <w:bCs/>
          <w:w w:val="105"/>
          <w:sz w:val="24"/>
        </w:rPr>
        <w:t>Chair</w:t>
      </w:r>
      <w:r>
        <w:rPr>
          <w:w w:val="105"/>
          <w:sz w:val="24"/>
        </w:rPr>
        <w:t>")</w:t>
      </w:r>
      <w:r>
        <w:rPr>
          <w:spacing w:val="-1"/>
          <w:w w:val="105"/>
          <w:sz w:val="24"/>
        </w:rPr>
        <w:t xml:space="preserve"> </w:t>
      </w:r>
      <w:r>
        <w:rPr>
          <w:w w:val="105"/>
          <w:sz w:val="24"/>
        </w:rPr>
        <w:t>shall</w:t>
      </w:r>
      <w:r>
        <w:rPr>
          <w:spacing w:val="-1"/>
          <w:w w:val="105"/>
          <w:sz w:val="24"/>
        </w:rPr>
        <w:t xml:space="preserve"> </w:t>
      </w:r>
      <w:r>
        <w:rPr>
          <w:w w:val="105"/>
          <w:sz w:val="24"/>
        </w:rPr>
        <w:t>be</w:t>
      </w:r>
      <w:r>
        <w:rPr>
          <w:spacing w:val="-1"/>
          <w:w w:val="105"/>
          <w:sz w:val="24"/>
        </w:rPr>
        <w:t xml:space="preserve"> </w:t>
      </w:r>
      <w:r>
        <w:rPr>
          <w:w w:val="105"/>
          <w:sz w:val="24"/>
        </w:rPr>
        <w:t>appointed by</w:t>
      </w:r>
      <w:r>
        <w:rPr>
          <w:spacing w:val="-1"/>
          <w:w w:val="105"/>
          <w:sz w:val="24"/>
        </w:rPr>
        <w:t xml:space="preserve"> </w:t>
      </w:r>
      <w:r>
        <w:rPr>
          <w:w w:val="105"/>
          <w:sz w:val="24"/>
        </w:rPr>
        <w:t>the</w:t>
      </w:r>
      <w:r>
        <w:rPr>
          <w:spacing w:val="-1"/>
          <w:w w:val="105"/>
          <w:sz w:val="24"/>
        </w:rPr>
        <w:t xml:space="preserve"> </w:t>
      </w:r>
      <w:r>
        <w:rPr>
          <w:w w:val="105"/>
          <w:sz w:val="24"/>
        </w:rPr>
        <w:t>Board of Directors from among its members.</w:t>
      </w:r>
    </w:p>
    <w:p w14:paraId="3CF15FFE" w14:textId="77777777" w:rsidR="001176DD" w:rsidRDefault="001176DD">
      <w:pPr>
        <w:pStyle w:val="BodyText"/>
      </w:pPr>
    </w:p>
    <w:p w14:paraId="12FC7103" w14:textId="77777777" w:rsidR="001176DD" w:rsidRDefault="00B160D3">
      <w:pPr>
        <w:pStyle w:val="Heading1"/>
        <w:numPr>
          <w:ilvl w:val="0"/>
          <w:numId w:val="1"/>
        </w:numPr>
        <w:tabs>
          <w:tab w:val="left" w:pos="860"/>
        </w:tabs>
      </w:pPr>
      <w:r>
        <w:rPr>
          <w:color w:val="528135"/>
        </w:rPr>
        <w:t>MEETINGS</w:t>
      </w:r>
      <w:r>
        <w:rPr>
          <w:color w:val="528135"/>
          <w:spacing w:val="-1"/>
        </w:rPr>
        <w:t xml:space="preserve"> </w:t>
      </w:r>
      <w:r>
        <w:rPr>
          <w:color w:val="528135"/>
        </w:rPr>
        <w:t xml:space="preserve">OF THE </w:t>
      </w:r>
      <w:r>
        <w:rPr>
          <w:color w:val="528135"/>
          <w:spacing w:val="-2"/>
        </w:rPr>
        <w:t>COMMITTEE</w:t>
      </w:r>
    </w:p>
    <w:p w14:paraId="79883C7B" w14:textId="77777777" w:rsidR="001176DD" w:rsidRDefault="001176DD">
      <w:pPr>
        <w:pStyle w:val="BodyText"/>
        <w:spacing w:before="10"/>
        <w:rPr>
          <w:b/>
          <w:sz w:val="20"/>
        </w:rPr>
      </w:pPr>
    </w:p>
    <w:p w14:paraId="7A8523F4" w14:textId="77777777" w:rsidR="001176DD" w:rsidRDefault="00B160D3">
      <w:pPr>
        <w:pStyle w:val="ListParagraph"/>
        <w:numPr>
          <w:ilvl w:val="1"/>
          <w:numId w:val="1"/>
        </w:numPr>
        <w:tabs>
          <w:tab w:val="left" w:pos="860"/>
        </w:tabs>
        <w:ind w:right="140"/>
        <w:jc w:val="both"/>
        <w:rPr>
          <w:sz w:val="24"/>
        </w:rPr>
      </w:pPr>
      <w:r>
        <w:rPr>
          <w:w w:val="105"/>
          <w:sz w:val="24"/>
        </w:rPr>
        <w:t>The Committee shall meet at least twice during each fiscal year at the call of the Chair and at such other times as the Chair may deem necessary or appropriate for any reason.</w:t>
      </w:r>
    </w:p>
    <w:p w14:paraId="60C14FC9" w14:textId="77777777" w:rsidR="001176DD" w:rsidRDefault="001176DD">
      <w:pPr>
        <w:pStyle w:val="BodyText"/>
      </w:pPr>
    </w:p>
    <w:p w14:paraId="731EAD81" w14:textId="1564266A" w:rsidR="001176DD" w:rsidRDefault="001C052C">
      <w:pPr>
        <w:pStyle w:val="ListParagraph"/>
        <w:numPr>
          <w:ilvl w:val="1"/>
          <w:numId w:val="1"/>
        </w:numPr>
        <w:tabs>
          <w:tab w:val="left" w:pos="860"/>
        </w:tabs>
        <w:spacing w:before="1"/>
        <w:ind w:right="139"/>
        <w:jc w:val="both"/>
        <w:rPr>
          <w:sz w:val="24"/>
        </w:rPr>
      </w:pPr>
      <w:r>
        <w:rPr>
          <w:w w:val="105"/>
          <w:sz w:val="24"/>
        </w:rPr>
        <w:t xml:space="preserve">A majority of the members of </w:t>
      </w:r>
      <w:r w:rsidR="00B160D3">
        <w:rPr>
          <w:w w:val="105"/>
          <w:sz w:val="24"/>
        </w:rPr>
        <w:t>the Committee shall constitute a quorum at any meeting of the Committee. Actions of the Committee shall be taken by a vote of a majority of its members, except as otherwise provided herein (or by unanimous vote where only two members are present). One or more of the Committee's members may participate in a meeting of the Committee</w:t>
      </w:r>
      <w:r w:rsidR="00B160D3">
        <w:rPr>
          <w:spacing w:val="28"/>
          <w:w w:val="105"/>
          <w:sz w:val="24"/>
        </w:rPr>
        <w:t xml:space="preserve"> </w:t>
      </w:r>
      <w:r w:rsidR="00B160D3">
        <w:rPr>
          <w:w w:val="105"/>
          <w:sz w:val="24"/>
        </w:rPr>
        <w:t>by</w:t>
      </w:r>
      <w:r w:rsidR="00B160D3">
        <w:rPr>
          <w:spacing w:val="28"/>
          <w:w w:val="105"/>
          <w:sz w:val="24"/>
        </w:rPr>
        <w:t xml:space="preserve"> </w:t>
      </w:r>
      <w:r w:rsidR="00B160D3">
        <w:rPr>
          <w:w w:val="105"/>
          <w:sz w:val="24"/>
        </w:rPr>
        <w:t>means</w:t>
      </w:r>
      <w:r w:rsidR="00B160D3">
        <w:rPr>
          <w:spacing w:val="33"/>
          <w:w w:val="105"/>
          <w:sz w:val="24"/>
        </w:rPr>
        <w:t xml:space="preserve"> </w:t>
      </w:r>
      <w:r w:rsidR="00B160D3">
        <w:rPr>
          <w:w w:val="105"/>
          <w:sz w:val="24"/>
        </w:rPr>
        <w:t>of</w:t>
      </w:r>
      <w:r w:rsidR="00B160D3">
        <w:rPr>
          <w:spacing w:val="28"/>
          <w:w w:val="105"/>
          <w:sz w:val="24"/>
        </w:rPr>
        <w:t xml:space="preserve"> </w:t>
      </w:r>
      <w:r w:rsidR="00B160D3">
        <w:rPr>
          <w:w w:val="105"/>
          <w:sz w:val="24"/>
        </w:rPr>
        <w:t>conference</w:t>
      </w:r>
      <w:r w:rsidR="00B160D3">
        <w:rPr>
          <w:spacing w:val="29"/>
          <w:w w:val="105"/>
          <w:sz w:val="24"/>
        </w:rPr>
        <w:t xml:space="preserve"> </w:t>
      </w:r>
      <w:r w:rsidR="00B160D3">
        <w:rPr>
          <w:w w:val="105"/>
          <w:sz w:val="24"/>
        </w:rPr>
        <w:t>telephone.</w:t>
      </w:r>
      <w:r w:rsidR="00B160D3">
        <w:rPr>
          <w:spacing w:val="30"/>
          <w:w w:val="105"/>
          <w:sz w:val="24"/>
        </w:rPr>
        <w:t xml:space="preserve"> </w:t>
      </w:r>
      <w:r w:rsidR="00B160D3">
        <w:rPr>
          <w:w w:val="105"/>
          <w:sz w:val="24"/>
        </w:rPr>
        <w:t>The</w:t>
      </w:r>
      <w:r w:rsidR="00B160D3">
        <w:rPr>
          <w:spacing w:val="30"/>
          <w:w w:val="105"/>
          <w:sz w:val="24"/>
        </w:rPr>
        <w:t xml:space="preserve"> </w:t>
      </w:r>
      <w:r w:rsidR="00B160D3">
        <w:rPr>
          <w:w w:val="105"/>
          <w:sz w:val="24"/>
        </w:rPr>
        <w:t>Committee</w:t>
      </w:r>
      <w:r w:rsidR="00B160D3">
        <w:rPr>
          <w:spacing w:val="30"/>
          <w:w w:val="105"/>
          <w:sz w:val="24"/>
        </w:rPr>
        <w:t xml:space="preserve"> </w:t>
      </w:r>
      <w:r w:rsidR="00B160D3">
        <w:rPr>
          <w:w w:val="105"/>
          <w:sz w:val="24"/>
        </w:rPr>
        <w:t>may</w:t>
      </w:r>
      <w:r w:rsidR="00B160D3">
        <w:rPr>
          <w:spacing w:val="29"/>
          <w:w w:val="105"/>
          <w:sz w:val="24"/>
        </w:rPr>
        <w:t xml:space="preserve"> </w:t>
      </w:r>
      <w:r w:rsidR="00B160D3">
        <w:rPr>
          <w:w w:val="105"/>
          <w:sz w:val="24"/>
        </w:rPr>
        <w:t>act</w:t>
      </w:r>
      <w:r w:rsidR="00B160D3">
        <w:rPr>
          <w:spacing w:val="28"/>
          <w:w w:val="105"/>
          <w:sz w:val="24"/>
        </w:rPr>
        <w:t xml:space="preserve"> </w:t>
      </w:r>
      <w:r w:rsidR="00B160D3">
        <w:rPr>
          <w:w w:val="105"/>
          <w:sz w:val="24"/>
        </w:rPr>
        <w:t>by</w:t>
      </w:r>
    </w:p>
    <w:p w14:paraId="7AF325BF" w14:textId="77777777" w:rsidR="001176DD" w:rsidRDefault="001176DD">
      <w:pPr>
        <w:jc w:val="both"/>
        <w:rPr>
          <w:sz w:val="24"/>
        </w:rPr>
        <w:sectPr w:rsidR="001176DD">
          <w:headerReference w:type="even" r:id="rId7"/>
          <w:headerReference w:type="default" r:id="rId8"/>
          <w:footerReference w:type="even" r:id="rId9"/>
          <w:footerReference w:type="default" r:id="rId10"/>
          <w:headerReference w:type="first" r:id="rId11"/>
          <w:footerReference w:type="first" r:id="rId12"/>
          <w:type w:val="continuous"/>
          <w:pgSz w:w="12240" w:h="15840"/>
          <w:pgMar w:top="1800" w:right="1300" w:bottom="680" w:left="1300" w:header="0" w:footer="497" w:gutter="0"/>
          <w:pgNumType w:start="1"/>
          <w:cols w:space="720"/>
        </w:sectPr>
      </w:pPr>
    </w:p>
    <w:p w14:paraId="5CFC0234" w14:textId="77777777" w:rsidR="001176DD" w:rsidRDefault="00B160D3">
      <w:pPr>
        <w:pStyle w:val="BodyText"/>
        <w:spacing w:before="82"/>
        <w:ind w:left="860" w:right="146"/>
        <w:jc w:val="both"/>
      </w:pPr>
      <w:r>
        <w:rPr>
          <w:w w:val="105"/>
        </w:rPr>
        <w:lastRenderedPageBreak/>
        <w:t>written consent signed by all the members and any record of any action or minutes signed by all the members shall be conclusive evidence of any such action by the Committee.</w:t>
      </w:r>
    </w:p>
    <w:p w14:paraId="4AED5B6F" w14:textId="77777777" w:rsidR="001176DD" w:rsidRDefault="001176DD">
      <w:pPr>
        <w:pStyle w:val="BodyText"/>
      </w:pPr>
    </w:p>
    <w:p w14:paraId="0ED9834D" w14:textId="77777777" w:rsidR="001176DD" w:rsidRDefault="00B160D3">
      <w:pPr>
        <w:pStyle w:val="ListParagraph"/>
        <w:numPr>
          <w:ilvl w:val="1"/>
          <w:numId w:val="1"/>
        </w:numPr>
        <w:tabs>
          <w:tab w:val="left" w:pos="858"/>
          <w:tab w:val="left" w:pos="860"/>
        </w:tabs>
        <w:ind w:right="135" w:hanging="653"/>
        <w:jc w:val="both"/>
        <w:rPr>
          <w:sz w:val="24"/>
        </w:rPr>
      </w:pPr>
      <w:r>
        <w:rPr>
          <w:w w:val="105"/>
          <w:sz w:val="24"/>
        </w:rPr>
        <w:t>The</w:t>
      </w:r>
      <w:r>
        <w:rPr>
          <w:spacing w:val="-15"/>
          <w:w w:val="105"/>
          <w:sz w:val="24"/>
        </w:rPr>
        <w:t xml:space="preserve"> </w:t>
      </w:r>
      <w:r>
        <w:rPr>
          <w:w w:val="105"/>
          <w:sz w:val="24"/>
        </w:rPr>
        <w:t>Chair</w:t>
      </w:r>
      <w:r>
        <w:rPr>
          <w:spacing w:val="-13"/>
          <w:w w:val="105"/>
          <w:sz w:val="24"/>
        </w:rPr>
        <w:t xml:space="preserve"> </w:t>
      </w:r>
      <w:r>
        <w:rPr>
          <w:w w:val="105"/>
          <w:sz w:val="24"/>
        </w:rPr>
        <w:t>shall</w:t>
      </w:r>
      <w:r>
        <w:rPr>
          <w:spacing w:val="-15"/>
          <w:w w:val="105"/>
          <w:sz w:val="24"/>
        </w:rPr>
        <w:t xml:space="preserve"> </w:t>
      </w:r>
      <w:r>
        <w:rPr>
          <w:w w:val="105"/>
          <w:sz w:val="24"/>
        </w:rPr>
        <w:t>be</w:t>
      </w:r>
      <w:r>
        <w:rPr>
          <w:spacing w:val="-17"/>
          <w:w w:val="105"/>
          <w:sz w:val="24"/>
        </w:rPr>
        <w:t xml:space="preserve"> </w:t>
      </w:r>
      <w:r>
        <w:rPr>
          <w:w w:val="105"/>
          <w:sz w:val="24"/>
        </w:rPr>
        <w:t>responsible</w:t>
      </w:r>
      <w:r>
        <w:rPr>
          <w:spacing w:val="-13"/>
          <w:w w:val="105"/>
          <w:sz w:val="24"/>
        </w:rPr>
        <w:t xml:space="preserve"> </w:t>
      </w:r>
      <w:r>
        <w:rPr>
          <w:w w:val="105"/>
          <w:sz w:val="24"/>
        </w:rPr>
        <w:t>for</w:t>
      </w:r>
      <w:r>
        <w:rPr>
          <w:spacing w:val="-14"/>
          <w:w w:val="105"/>
          <w:sz w:val="24"/>
        </w:rPr>
        <w:t xml:space="preserve"> </w:t>
      </w:r>
      <w:r>
        <w:rPr>
          <w:w w:val="105"/>
          <w:sz w:val="24"/>
        </w:rPr>
        <w:t>establishing</w:t>
      </w:r>
      <w:r>
        <w:rPr>
          <w:spacing w:val="-17"/>
          <w:w w:val="105"/>
          <w:sz w:val="24"/>
        </w:rPr>
        <w:t xml:space="preserve"> </w:t>
      </w:r>
      <w:r>
        <w:rPr>
          <w:w w:val="105"/>
          <w:sz w:val="24"/>
        </w:rPr>
        <w:t>the</w:t>
      </w:r>
      <w:r>
        <w:rPr>
          <w:spacing w:val="-15"/>
          <w:w w:val="105"/>
          <w:sz w:val="24"/>
        </w:rPr>
        <w:t xml:space="preserve"> </w:t>
      </w:r>
      <w:r>
        <w:rPr>
          <w:w w:val="105"/>
          <w:sz w:val="24"/>
        </w:rPr>
        <w:t>agendas</w:t>
      </w:r>
      <w:r>
        <w:rPr>
          <w:spacing w:val="-17"/>
          <w:w w:val="105"/>
          <w:sz w:val="24"/>
        </w:rPr>
        <w:t xml:space="preserve"> </w:t>
      </w:r>
      <w:r>
        <w:rPr>
          <w:w w:val="105"/>
          <w:sz w:val="24"/>
        </w:rPr>
        <w:t>for</w:t>
      </w:r>
      <w:r>
        <w:rPr>
          <w:spacing w:val="-16"/>
          <w:w w:val="105"/>
          <w:sz w:val="24"/>
        </w:rPr>
        <w:t xml:space="preserve"> </w:t>
      </w:r>
      <w:r>
        <w:rPr>
          <w:w w:val="105"/>
          <w:sz w:val="24"/>
        </w:rPr>
        <w:t>meetings</w:t>
      </w:r>
      <w:r>
        <w:rPr>
          <w:spacing w:val="-17"/>
          <w:w w:val="105"/>
          <w:sz w:val="24"/>
        </w:rPr>
        <w:t xml:space="preserve"> </w:t>
      </w:r>
      <w:r>
        <w:rPr>
          <w:w w:val="105"/>
          <w:sz w:val="24"/>
        </w:rPr>
        <w:t>of</w:t>
      </w:r>
      <w:r>
        <w:rPr>
          <w:spacing w:val="-15"/>
          <w:w w:val="105"/>
          <w:sz w:val="24"/>
        </w:rPr>
        <w:t xml:space="preserve"> </w:t>
      </w:r>
      <w:r>
        <w:rPr>
          <w:w w:val="105"/>
          <w:sz w:val="24"/>
        </w:rPr>
        <w:t>the Committee. An agenda, together with materials relating to the subject matter of each meeting, shall be sent to members of the Committee prior to each meeting. The Chair shall conduct and preside at each meeting of the Committee. Minutes for all meetings of the Committee shall be prepared to document the Committee's discharge of its responsibilities. The Secretary of the Company, who shall also serve as secretary to the Committee, shall prepare the minutes of meetings of the Committee. In the absence of the Secretary from any meeting, the Committee may appoint another person including a member thereof to serve as secretary to the Committee at such meeting. The minutes shall be circulated in draft form to all Committee members to ensure an accurate final record and shall be approved at a subsequent meeting of the Committee.</w:t>
      </w:r>
    </w:p>
    <w:p w14:paraId="498EC982" w14:textId="77777777" w:rsidR="001176DD" w:rsidRDefault="001176DD">
      <w:pPr>
        <w:pStyle w:val="BodyText"/>
        <w:spacing w:before="1"/>
      </w:pPr>
    </w:p>
    <w:p w14:paraId="05D56456" w14:textId="77777777" w:rsidR="001176DD" w:rsidRDefault="00B160D3">
      <w:pPr>
        <w:pStyle w:val="Heading1"/>
        <w:numPr>
          <w:ilvl w:val="0"/>
          <w:numId w:val="1"/>
        </w:numPr>
        <w:tabs>
          <w:tab w:val="left" w:pos="860"/>
        </w:tabs>
      </w:pPr>
      <w:r>
        <w:rPr>
          <w:color w:val="528135"/>
        </w:rPr>
        <w:t>REPORTS</w:t>
      </w:r>
      <w:r>
        <w:rPr>
          <w:color w:val="528135"/>
          <w:spacing w:val="-1"/>
        </w:rPr>
        <w:t xml:space="preserve"> </w:t>
      </w:r>
      <w:r>
        <w:rPr>
          <w:color w:val="528135"/>
        </w:rPr>
        <w:t xml:space="preserve">OF THE </w:t>
      </w:r>
      <w:r>
        <w:rPr>
          <w:color w:val="528135"/>
          <w:spacing w:val="-2"/>
        </w:rPr>
        <w:t>COMMITTEE</w:t>
      </w:r>
    </w:p>
    <w:p w14:paraId="6676DE21" w14:textId="77777777" w:rsidR="001176DD" w:rsidRDefault="001176DD">
      <w:pPr>
        <w:pStyle w:val="BodyText"/>
        <w:spacing w:before="10"/>
        <w:rPr>
          <w:b/>
          <w:sz w:val="20"/>
        </w:rPr>
      </w:pPr>
    </w:p>
    <w:p w14:paraId="79347C3D" w14:textId="27942F48" w:rsidR="001176DD" w:rsidRDefault="00B160D3">
      <w:pPr>
        <w:pStyle w:val="BodyText"/>
        <w:ind w:left="140" w:right="136"/>
        <w:jc w:val="both"/>
      </w:pPr>
      <w:r>
        <w:rPr>
          <w:w w:val="105"/>
        </w:rPr>
        <w:t xml:space="preserve">The minutes of the Committee's meetings shall be circulated to the Board of Directors. </w:t>
      </w:r>
      <w:r w:rsidR="004C3448">
        <w:rPr>
          <w:w w:val="105"/>
        </w:rPr>
        <w:t>Periodically</w:t>
      </w:r>
      <w:r>
        <w:rPr>
          <w:w w:val="105"/>
        </w:rPr>
        <w:t xml:space="preserve">, the Committee shall report to the Board a summary of the activities, conclusions and recommendations of the Committee </w:t>
      </w:r>
      <w:r w:rsidR="004C3448">
        <w:rPr>
          <w:w w:val="105"/>
        </w:rPr>
        <w:t xml:space="preserve">taken </w:t>
      </w:r>
      <w:r>
        <w:rPr>
          <w:w w:val="105"/>
        </w:rPr>
        <w:t>during the year.</w:t>
      </w:r>
    </w:p>
    <w:p w14:paraId="6D8F31B5" w14:textId="77777777" w:rsidR="001176DD" w:rsidRDefault="001176DD">
      <w:pPr>
        <w:pStyle w:val="BodyText"/>
        <w:spacing w:before="10"/>
        <w:rPr>
          <w:sz w:val="20"/>
        </w:rPr>
      </w:pPr>
    </w:p>
    <w:p w14:paraId="2972EF35" w14:textId="77777777" w:rsidR="001176DD" w:rsidRDefault="00B160D3">
      <w:pPr>
        <w:pStyle w:val="Heading1"/>
        <w:numPr>
          <w:ilvl w:val="0"/>
          <w:numId w:val="1"/>
        </w:numPr>
        <w:tabs>
          <w:tab w:val="left" w:pos="860"/>
        </w:tabs>
      </w:pPr>
      <w:r>
        <w:rPr>
          <w:color w:val="528135"/>
        </w:rPr>
        <w:t>DUTIES</w:t>
      </w:r>
      <w:r>
        <w:rPr>
          <w:color w:val="528135"/>
          <w:spacing w:val="-2"/>
        </w:rPr>
        <w:t xml:space="preserve"> </w:t>
      </w:r>
      <w:r>
        <w:rPr>
          <w:color w:val="528135"/>
        </w:rPr>
        <w:t>AND</w:t>
      </w:r>
      <w:r>
        <w:rPr>
          <w:color w:val="528135"/>
          <w:spacing w:val="-5"/>
        </w:rPr>
        <w:t xml:space="preserve"> </w:t>
      </w:r>
      <w:r>
        <w:rPr>
          <w:color w:val="528135"/>
        </w:rPr>
        <w:t>RESPONSIBILITIES</w:t>
      </w:r>
      <w:r>
        <w:rPr>
          <w:color w:val="528135"/>
          <w:spacing w:val="-6"/>
        </w:rPr>
        <w:t xml:space="preserve"> </w:t>
      </w:r>
      <w:r>
        <w:rPr>
          <w:color w:val="528135"/>
        </w:rPr>
        <w:t>OF</w:t>
      </w:r>
      <w:r>
        <w:rPr>
          <w:color w:val="528135"/>
          <w:spacing w:val="-4"/>
        </w:rPr>
        <w:t xml:space="preserve"> </w:t>
      </w:r>
      <w:r>
        <w:rPr>
          <w:color w:val="528135"/>
        </w:rPr>
        <w:t>THE</w:t>
      </w:r>
      <w:r>
        <w:rPr>
          <w:color w:val="528135"/>
          <w:spacing w:val="-5"/>
        </w:rPr>
        <w:t xml:space="preserve"> </w:t>
      </w:r>
      <w:r>
        <w:rPr>
          <w:color w:val="528135"/>
          <w:spacing w:val="-2"/>
        </w:rPr>
        <w:t>COMMITTEE</w:t>
      </w:r>
    </w:p>
    <w:p w14:paraId="394F80DF" w14:textId="77777777" w:rsidR="001176DD" w:rsidRDefault="001176DD">
      <w:pPr>
        <w:pStyle w:val="BodyText"/>
        <w:spacing w:before="10"/>
        <w:rPr>
          <w:b/>
          <w:sz w:val="20"/>
        </w:rPr>
      </w:pPr>
    </w:p>
    <w:p w14:paraId="3A0FC2D4" w14:textId="77777777" w:rsidR="001176DD" w:rsidRDefault="00B160D3">
      <w:pPr>
        <w:pStyle w:val="BodyText"/>
        <w:ind w:left="140"/>
        <w:jc w:val="both"/>
      </w:pPr>
      <w:r>
        <w:rPr>
          <w:spacing w:val="-2"/>
          <w:w w:val="105"/>
        </w:rPr>
        <w:t>The</w:t>
      </w:r>
      <w:r>
        <w:rPr>
          <w:spacing w:val="-5"/>
          <w:w w:val="105"/>
        </w:rPr>
        <w:t xml:space="preserve"> </w:t>
      </w:r>
      <w:r>
        <w:rPr>
          <w:spacing w:val="-2"/>
          <w:w w:val="105"/>
        </w:rPr>
        <w:t>following shall</w:t>
      </w:r>
      <w:r>
        <w:rPr>
          <w:spacing w:val="-7"/>
          <w:w w:val="105"/>
        </w:rPr>
        <w:t xml:space="preserve"> </w:t>
      </w:r>
      <w:r>
        <w:rPr>
          <w:spacing w:val="-2"/>
          <w:w w:val="105"/>
        </w:rPr>
        <w:t>be the</w:t>
      </w:r>
      <w:r>
        <w:rPr>
          <w:spacing w:val="-25"/>
          <w:w w:val="105"/>
        </w:rPr>
        <w:t xml:space="preserve"> </w:t>
      </w:r>
      <w:r>
        <w:rPr>
          <w:spacing w:val="-2"/>
          <w:w w:val="105"/>
        </w:rPr>
        <w:t>responsibilities</w:t>
      </w:r>
      <w:r>
        <w:rPr>
          <w:spacing w:val="-9"/>
          <w:w w:val="105"/>
        </w:rPr>
        <w:t xml:space="preserve"> </w:t>
      </w:r>
      <w:r>
        <w:rPr>
          <w:spacing w:val="-2"/>
          <w:w w:val="105"/>
        </w:rPr>
        <w:t>of</w:t>
      </w:r>
      <w:r>
        <w:rPr>
          <w:spacing w:val="-15"/>
          <w:w w:val="105"/>
        </w:rPr>
        <w:t xml:space="preserve"> </w:t>
      </w:r>
      <w:r>
        <w:rPr>
          <w:spacing w:val="-2"/>
          <w:w w:val="105"/>
        </w:rPr>
        <w:t>the Committee:</w:t>
      </w:r>
    </w:p>
    <w:p w14:paraId="09B2145D" w14:textId="77777777" w:rsidR="001176DD" w:rsidRDefault="001176DD">
      <w:pPr>
        <w:pStyle w:val="BodyText"/>
        <w:spacing w:before="10"/>
        <w:rPr>
          <w:sz w:val="20"/>
        </w:rPr>
      </w:pPr>
    </w:p>
    <w:p w14:paraId="0FC3E2FE" w14:textId="77777777" w:rsidR="001176DD" w:rsidRDefault="00B160D3">
      <w:pPr>
        <w:pStyle w:val="ListParagraph"/>
        <w:numPr>
          <w:ilvl w:val="1"/>
          <w:numId w:val="1"/>
        </w:numPr>
        <w:tabs>
          <w:tab w:val="left" w:pos="946"/>
        </w:tabs>
        <w:spacing w:before="1"/>
        <w:ind w:left="946" w:hanging="720"/>
        <w:rPr>
          <w:sz w:val="24"/>
        </w:rPr>
      </w:pPr>
      <w:r>
        <w:rPr>
          <w:spacing w:val="-2"/>
          <w:w w:val="105"/>
          <w:sz w:val="24"/>
          <w:u w:val="single"/>
        </w:rPr>
        <w:t>Compensation</w:t>
      </w:r>
      <w:r>
        <w:rPr>
          <w:spacing w:val="5"/>
          <w:w w:val="105"/>
          <w:sz w:val="24"/>
          <w:u w:val="single"/>
        </w:rPr>
        <w:t xml:space="preserve"> </w:t>
      </w:r>
      <w:r>
        <w:rPr>
          <w:spacing w:val="-2"/>
          <w:w w:val="105"/>
          <w:sz w:val="24"/>
          <w:u w:val="single"/>
        </w:rPr>
        <w:t>Structure</w:t>
      </w:r>
    </w:p>
    <w:p w14:paraId="68E7EE62" w14:textId="77777777" w:rsidR="001176DD" w:rsidRDefault="001176DD">
      <w:pPr>
        <w:pStyle w:val="BodyText"/>
        <w:spacing w:before="9"/>
        <w:rPr>
          <w:sz w:val="20"/>
        </w:rPr>
      </w:pPr>
    </w:p>
    <w:p w14:paraId="24B103B7" w14:textId="77777777" w:rsidR="001176DD" w:rsidRDefault="00B160D3">
      <w:pPr>
        <w:pStyle w:val="BodyText"/>
        <w:spacing w:before="1"/>
        <w:ind w:left="946" w:right="135"/>
        <w:jc w:val="both"/>
      </w:pPr>
      <w:r>
        <w:rPr>
          <w:w w:val="105"/>
        </w:rPr>
        <w:t>The Committee shall review the Company's general compensation structure and policies to ensure that the CEO and other Executive Officers are appropriately compensated for their contributions to the Company and incentivized</w:t>
      </w:r>
      <w:r>
        <w:rPr>
          <w:spacing w:val="-18"/>
          <w:w w:val="105"/>
        </w:rPr>
        <w:t xml:space="preserve"> </w:t>
      </w:r>
      <w:r>
        <w:rPr>
          <w:w w:val="105"/>
        </w:rPr>
        <w:t>to</w:t>
      </w:r>
      <w:r>
        <w:rPr>
          <w:spacing w:val="-17"/>
          <w:w w:val="105"/>
        </w:rPr>
        <w:t xml:space="preserve"> </w:t>
      </w:r>
      <w:r>
        <w:rPr>
          <w:w w:val="105"/>
        </w:rPr>
        <w:t>create</w:t>
      </w:r>
      <w:r>
        <w:rPr>
          <w:spacing w:val="-18"/>
          <w:w w:val="105"/>
        </w:rPr>
        <w:t xml:space="preserve"> </w:t>
      </w:r>
      <w:r>
        <w:rPr>
          <w:w w:val="105"/>
        </w:rPr>
        <w:t>and</w:t>
      </w:r>
      <w:r>
        <w:rPr>
          <w:spacing w:val="-17"/>
          <w:w w:val="105"/>
        </w:rPr>
        <w:t xml:space="preserve"> </w:t>
      </w:r>
      <w:r>
        <w:rPr>
          <w:w w:val="105"/>
        </w:rPr>
        <w:t>enhance</w:t>
      </w:r>
      <w:r>
        <w:rPr>
          <w:spacing w:val="-18"/>
          <w:w w:val="105"/>
        </w:rPr>
        <w:t xml:space="preserve"> </w:t>
      </w:r>
      <w:r>
        <w:rPr>
          <w:w w:val="105"/>
        </w:rPr>
        <w:t>value</w:t>
      </w:r>
      <w:r>
        <w:rPr>
          <w:spacing w:val="-17"/>
          <w:w w:val="105"/>
        </w:rPr>
        <w:t xml:space="preserve"> </w:t>
      </w:r>
      <w:r>
        <w:rPr>
          <w:w w:val="105"/>
        </w:rPr>
        <w:t>for</w:t>
      </w:r>
      <w:r>
        <w:rPr>
          <w:spacing w:val="-18"/>
          <w:w w:val="105"/>
        </w:rPr>
        <w:t xml:space="preserve"> </w:t>
      </w:r>
      <w:r>
        <w:rPr>
          <w:w w:val="105"/>
        </w:rPr>
        <w:t>the</w:t>
      </w:r>
      <w:r>
        <w:rPr>
          <w:spacing w:val="-16"/>
          <w:w w:val="105"/>
        </w:rPr>
        <w:t xml:space="preserve"> </w:t>
      </w:r>
      <w:r>
        <w:rPr>
          <w:w w:val="105"/>
        </w:rPr>
        <w:t>Company's</w:t>
      </w:r>
      <w:r>
        <w:rPr>
          <w:spacing w:val="-17"/>
          <w:w w:val="105"/>
        </w:rPr>
        <w:t xml:space="preserve"> </w:t>
      </w:r>
      <w:r>
        <w:rPr>
          <w:w w:val="105"/>
        </w:rPr>
        <w:t>shareholders</w:t>
      </w:r>
      <w:r>
        <w:rPr>
          <w:spacing w:val="-17"/>
          <w:w w:val="105"/>
        </w:rPr>
        <w:t xml:space="preserve"> </w:t>
      </w:r>
      <w:r>
        <w:rPr>
          <w:w w:val="105"/>
        </w:rPr>
        <w:t>and that such programs do not encourage excessive risk-taking.</w:t>
      </w:r>
    </w:p>
    <w:p w14:paraId="35E83C5A" w14:textId="77777777" w:rsidR="001176DD" w:rsidRDefault="001176DD">
      <w:pPr>
        <w:pStyle w:val="BodyText"/>
        <w:spacing w:before="10"/>
        <w:rPr>
          <w:sz w:val="20"/>
        </w:rPr>
      </w:pPr>
    </w:p>
    <w:p w14:paraId="29601D5E" w14:textId="77777777" w:rsidR="001176DD" w:rsidRDefault="00B160D3">
      <w:pPr>
        <w:pStyle w:val="ListParagraph"/>
        <w:numPr>
          <w:ilvl w:val="1"/>
          <w:numId w:val="1"/>
        </w:numPr>
        <w:tabs>
          <w:tab w:val="left" w:pos="946"/>
        </w:tabs>
        <w:ind w:left="946" w:hanging="720"/>
        <w:rPr>
          <w:sz w:val="24"/>
        </w:rPr>
      </w:pPr>
      <w:r>
        <w:rPr>
          <w:w w:val="105"/>
          <w:sz w:val="24"/>
          <w:u w:val="single"/>
        </w:rPr>
        <w:t>Compensation</w:t>
      </w:r>
      <w:r>
        <w:rPr>
          <w:spacing w:val="-10"/>
          <w:w w:val="105"/>
          <w:sz w:val="24"/>
          <w:u w:val="single"/>
        </w:rPr>
        <w:t xml:space="preserve"> </w:t>
      </w:r>
      <w:r>
        <w:rPr>
          <w:w w:val="105"/>
          <w:sz w:val="24"/>
          <w:u w:val="single"/>
        </w:rPr>
        <w:t>of</w:t>
      </w:r>
      <w:r>
        <w:rPr>
          <w:spacing w:val="-9"/>
          <w:w w:val="105"/>
          <w:sz w:val="24"/>
          <w:u w:val="single"/>
        </w:rPr>
        <w:t xml:space="preserve"> </w:t>
      </w:r>
      <w:r>
        <w:rPr>
          <w:spacing w:val="-5"/>
          <w:w w:val="105"/>
          <w:sz w:val="24"/>
          <w:u w:val="single"/>
        </w:rPr>
        <w:t>CEO</w:t>
      </w:r>
      <w:r>
        <w:rPr>
          <w:spacing w:val="40"/>
          <w:w w:val="105"/>
          <w:sz w:val="24"/>
          <w:u w:val="single"/>
        </w:rPr>
        <w:t xml:space="preserve"> </w:t>
      </w:r>
    </w:p>
    <w:p w14:paraId="67535C5D" w14:textId="77777777" w:rsidR="001176DD" w:rsidRDefault="001176DD">
      <w:pPr>
        <w:pStyle w:val="BodyText"/>
        <w:spacing w:before="10"/>
        <w:rPr>
          <w:sz w:val="20"/>
        </w:rPr>
      </w:pPr>
    </w:p>
    <w:p w14:paraId="040B44FD" w14:textId="57C13405" w:rsidR="001176DD" w:rsidRDefault="00B160D3">
      <w:pPr>
        <w:pStyle w:val="BodyText"/>
        <w:ind w:left="946" w:right="135"/>
        <w:jc w:val="both"/>
      </w:pPr>
      <w:r>
        <w:rPr>
          <w:noProof/>
        </w:rPr>
        <mc:AlternateContent>
          <mc:Choice Requires="wps">
            <w:drawing>
              <wp:anchor distT="0" distB="0" distL="0" distR="0" simplePos="0" relativeHeight="15729152" behindDoc="0" locked="0" layoutInCell="1" allowOverlap="1" wp14:anchorId="70631998" wp14:editId="24D9D814">
                <wp:simplePos x="0" y="0"/>
                <wp:positionH relativeFrom="page">
                  <wp:posOffset>1013460</wp:posOffset>
                </wp:positionH>
                <wp:positionV relativeFrom="paragraph">
                  <wp:posOffset>528267</wp:posOffset>
                </wp:positionV>
                <wp:extent cx="2159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7620"/>
                        </a:xfrm>
                        <a:custGeom>
                          <a:avLst/>
                          <a:gdLst/>
                          <a:ahLst/>
                          <a:cxnLst/>
                          <a:rect l="l" t="t" r="r" b="b"/>
                          <a:pathLst>
                            <a:path w="21590" h="7620">
                              <a:moveTo>
                                <a:pt x="21590" y="0"/>
                              </a:moveTo>
                              <a:lnTo>
                                <a:pt x="0" y="0"/>
                              </a:lnTo>
                              <a:lnTo>
                                <a:pt x="0" y="7619"/>
                              </a:lnTo>
                              <a:lnTo>
                                <a:pt x="21590" y="7619"/>
                              </a:lnTo>
                              <a:lnTo>
                                <a:pt x="21590" y="0"/>
                              </a:lnTo>
                              <a:close/>
                            </a:path>
                          </a:pathLst>
                        </a:custGeom>
                        <a:solidFill>
                          <a:srgbClr val="B5082C"/>
                        </a:solidFill>
                      </wps:spPr>
                      <wps:bodyPr wrap="square" lIns="0" tIns="0" rIns="0" bIns="0" rtlCol="0">
                        <a:prstTxWarp prst="textNoShape">
                          <a:avLst/>
                        </a:prstTxWarp>
                        <a:noAutofit/>
                      </wps:bodyPr>
                    </wps:wsp>
                  </a:graphicData>
                </a:graphic>
              </wp:anchor>
            </w:drawing>
          </mc:Choice>
          <mc:Fallback>
            <w:pict>
              <v:shape w14:anchorId="7C207BC2" id="Graphic 4" o:spid="_x0000_s1026" style="position:absolute;margin-left:79.8pt;margin-top:41.6pt;width:1.7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" path="m21590,l,,,7619r21590,l21590,xe" fillcolor="#b5082c" stroked="f">
                <v:path arrowok="t"/>
                <w10:wrap anchorx="page"/>
              </v:shape>
            </w:pict>
          </mc:Fallback>
        </mc:AlternateContent>
      </w:r>
      <w:r>
        <w:rPr>
          <w:w w:val="105"/>
        </w:rPr>
        <w:t>The Committee shall annually review and approve corporate goals and objectives relevant to CEO compensation, evaluate the CEO's performance in</w:t>
      </w:r>
      <w:r>
        <w:rPr>
          <w:spacing w:val="-18"/>
          <w:w w:val="105"/>
        </w:rPr>
        <w:t xml:space="preserve"> </w:t>
      </w:r>
      <w:r>
        <w:rPr>
          <w:w w:val="105"/>
        </w:rPr>
        <w:t>light</w:t>
      </w:r>
      <w:r>
        <w:rPr>
          <w:spacing w:val="-17"/>
          <w:w w:val="105"/>
        </w:rPr>
        <w:t xml:space="preserve"> </w:t>
      </w:r>
      <w:r>
        <w:rPr>
          <w:w w:val="105"/>
        </w:rPr>
        <w:t>of</w:t>
      </w:r>
      <w:r>
        <w:rPr>
          <w:spacing w:val="-18"/>
          <w:w w:val="105"/>
        </w:rPr>
        <w:t xml:space="preserve"> </w:t>
      </w:r>
      <w:r>
        <w:rPr>
          <w:w w:val="105"/>
        </w:rPr>
        <w:t>those</w:t>
      </w:r>
      <w:r>
        <w:rPr>
          <w:spacing w:val="-18"/>
          <w:w w:val="105"/>
        </w:rPr>
        <w:t xml:space="preserve"> </w:t>
      </w:r>
      <w:r>
        <w:rPr>
          <w:w w:val="105"/>
        </w:rPr>
        <w:t>goals</w:t>
      </w:r>
      <w:r>
        <w:rPr>
          <w:spacing w:val="-17"/>
          <w:w w:val="105"/>
        </w:rPr>
        <w:t xml:space="preserve"> </w:t>
      </w:r>
      <w:r>
        <w:rPr>
          <w:w w:val="105"/>
        </w:rPr>
        <w:t>and</w:t>
      </w:r>
      <w:r>
        <w:rPr>
          <w:spacing w:val="-18"/>
          <w:w w:val="105"/>
        </w:rPr>
        <w:t xml:space="preserve"> </w:t>
      </w:r>
      <w:r>
        <w:rPr>
          <w:w w:val="105"/>
        </w:rPr>
        <w:t>objectives,</w:t>
      </w:r>
      <w:r>
        <w:rPr>
          <w:spacing w:val="-17"/>
          <w:w w:val="105"/>
        </w:rPr>
        <w:t xml:space="preserve"> </w:t>
      </w:r>
      <w:proofErr w:type="gramStart"/>
      <w:r>
        <w:rPr>
          <w:w w:val="105"/>
        </w:rPr>
        <w:t>and,</w:t>
      </w:r>
      <w:proofErr w:type="gramEnd"/>
      <w:r>
        <w:rPr>
          <w:spacing w:val="-18"/>
          <w:w w:val="105"/>
        </w:rPr>
        <w:t xml:space="preserve"> </w:t>
      </w:r>
      <w:r>
        <w:rPr>
          <w:w w:val="105"/>
        </w:rPr>
        <w:t>based</w:t>
      </w:r>
      <w:r>
        <w:rPr>
          <w:spacing w:val="-17"/>
          <w:w w:val="105"/>
        </w:rPr>
        <w:t xml:space="preserve"> </w:t>
      </w:r>
      <w:r>
        <w:rPr>
          <w:w w:val="105"/>
        </w:rPr>
        <w:t>on</w:t>
      </w:r>
      <w:r>
        <w:rPr>
          <w:spacing w:val="-18"/>
          <w:w w:val="105"/>
        </w:rPr>
        <w:t xml:space="preserve"> </w:t>
      </w:r>
      <w:r>
        <w:rPr>
          <w:w w:val="105"/>
        </w:rPr>
        <w:t>that</w:t>
      </w:r>
      <w:r>
        <w:rPr>
          <w:spacing w:val="-17"/>
          <w:w w:val="105"/>
        </w:rPr>
        <w:t xml:space="preserve"> </w:t>
      </w:r>
      <w:r>
        <w:rPr>
          <w:w w:val="105"/>
        </w:rPr>
        <w:t>evaluation,</w:t>
      </w:r>
      <w:r>
        <w:rPr>
          <w:spacing w:val="-18"/>
          <w:w w:val="105"/>
        </w:rPr>
        <w:t xml:space="preserve"> </w:t>
      </w:r>
      <w:r>
        <w:rPr>
          <w:w w:val="105"/>
        </w:rPr>
        <w:t>determine and recommend</w:t>
      </w:r>
      <w:r>
        <w:rPr>
          <w:spacing w:val="-2"/>
          <w:w w:val="105"/>
        </w:rPr>
        <w:t xml:space="preserve"> </w:t>
      </w:r>
      <w:r>
        <w:rPr>
          <w:w w:val="105"/>
        </w:rPr>
        <w:t xml:space="preserve">the annual salary, bonus, long term incentive, </w:t>
      </w:r>
      <w:r w:rsidR="001C052C">
        <w:rPr>
          <w:w w:val="105"/>
        </w:rPr>
        <w:t xml:space="preserve">equity awards </w:t>
      </w:r>
      <w:r>
        <w:rPr>
          <w:w w:val="105"/>
        </w:rPr>
        <w:t>and other direct or indirect benefits of the CEO for approval by the Independent Directors. In determining the incentive components of CEO compensation,</w:t>
      </w:r>
      <w:r>
        <w:rPr>
          <w:spacing w:val="23"/>
          <w:w w:val="105"/>
        </w:rPr>
        <w:t xml:space="preserve"> </w:t>
      </w:r>
      <w:r>
        <w:rPr>
          <w:w w:val="105"/>
        </w:rPr>
        <w:t>the</w:t>
      </w:r>
      <w:r>
        <w:rPr>
          <w:spacing w:val="25"/>
          <w:w w:val="105"/>
        </w:rPr>
        <w:t xml:space="preserve"> </w:t>
      </w:r>
      <w:r>
        <w:rPr>
          <w:w w:val="105"/>
        </w:rPr>
        <w:t>Committee</w:t>
      </w:r>
      <w:r>
        <w:rPr>
          <w:spacing w:val="25"/>
          <w:w w:val="105"/>
        </w:rPr>
        <w:t xml:space="preserve"> </w:t>
      </w:r>
      <w:r>
        <w:rPr>
          <w:w w:val="105"/>
        </w:rPr>
        <w:t>may</w:t>
      </w:r>
      <w:r>
        <w:rPr>
          <w:spacing w:val="25"/>
          <w:w w:val="105"/>
        </w:rPr>
        <w:t xml:space="preserve"> </w:t>
      </w:r>
      <w:r>
        <w:rPr>
          <w:w w:val="105"/>
        </w:rPr>
        <w:t>consider</w:t>
      </w:r>
      <w:r>
        <w:rPr>
          <w:spacing w:val="24"/>
          <w:w w:val="105"/>
        </w:rPr>
        <w:t xml:space="preserve"> </w:t>
      </w:r>
      <w:r>
        <w:rPr>
          <w:w w:val="105"/>
        </w:rPr>
        <w:t>a</w:t>
      </w:r>
      <w:r>
        <w:rPr>
          <w:spacing w:val="25"/>
          <w:w w:val="105"/>
        </w:rPr>
        <w:t xml:space="preserve"> </w:t>
      </w:r>
      <w:r>
        <w:rPr>
          <w:w w:val="105"/>
        </w:rPr>
        <w:t>number</w:t>
      </w:r>
      <w:r>
        <w:rPr>
          <w:spacing w:val="26"/>
          <w:w w:val="105"/>
        </w:rPr>
        <w:t xml:space="preserve"> </w:t>
      </w:r>
      <w:r>
        <w:rPr>
          <w:w w:val="105"/>
        </w:rPr>
        <w:t>of</w:t>
      </w:r>
      <w:r>
        <w:rPr>
          <w:spacing w:val="26"/>
          <w:w w:val="105"/>
        </w:rPr>
        <w:t xml:space="preserve"> </w:t>
      </w:r>
      <w:r>
        <w:rPr>
          <w:w w:val="105"/>
        </w:rPr>
        <w:t>factors,</w:t>
      </w:r>
      <w:r>
        <w:rPr>
          <w:spacing w:val="23"/>
          <w:w w:val="105"/>
        </w:rPr>
        <w:t xml:space="preserve"> </w:t>
      </w:r>
      <w:r>
        <w:rPr>
          <w:w w:val="105"/>
        </w:rPr>
        <w:t>including</w:t>
      </w:r>
    </w:p>
    <w:p w14:paraId="3F625249" w14:textId="77777777" w:rsidR="001176DD" w:rsidRDefault="001176DD">
      <w:pPr>
        <w:jc w:val="both"/>
        <w:sectPr w:rsidR="001176DD">
          <w:pgSz w:w="12240" w:h="15840"/>
          <w:pgMar w:top="1800" w:right="1300" w:bottom="680" w:left="1300" w:header="0" w:footer="497" w:gutter="0"/>
          <w:cols w:space="720"/>
        </w:sectPr>
      </w:pPr>
    </w:p>
    <w:p w14:paraId="39FB9316" w14:textId="77777777" w:rsidR="001176DD" w:rsidRDefault="00B160D3">
      <w:pPr>
        <w:pStyle w:val="BodyText"/>
        <w:spacing w:before="82"/>
        <w:ind w:left="946" w:right="136"/>
        <w:jc w:val="both"/>
      </w:pPr>
      <w:r>
        <w:rPr>
          <w:w w:val="105"/>
        </w:rPr>
        <w:lastRenderedPageBreak/>
        <w:t>the Company’s performance and relative shareholder return, the value of similar awards to CEOs at comparable companies, and the awards given to the CEO in past years.</w:t>
      </w:r>
    </w:p>
    <w:p w14:paraId="0346814C" w14:textId="77777777" w:rsidR="001176DD" w:rsidRDefault="001176DD">
      <w:pPr>
        <w:pStyle w:val="BodyText"/>
        <w:spacing w:before="10"/>
        <w:rPr>
          <w:sz w:val="20"/>
        </w:rPr>
      </w:pPr>
    </w:p>
    <w:p w14:paraId="42DAECF8" w14:textId="77777777" w:rsidR="001176DD" w:rsidRDefault="00B160D3">
      <w:pPr>
        <w:pStyle w:val="ListParagraph"/>
        <w:numPr>
          <w:ilvl w:val="1"/>
          <w:numId w:val="1"/>
        </w:numPr>
        <w:tabs>
          <w:tab w:val="left" w:pos="946"/>
        </w:tabs>
        <w:ind w:left="946" w:hanging="720"/>
        <w:rPr>
          <w:sz w:val="24"/>
        </w:rPr>
      </w:pPr>
      <w:r>
        <w:rPr>
          <w:w w:val="105"/>
          <w:sz w:val="24"/>
          <w:u w:val="single"/>
        </w:rPr>
        <w:t>Compensation</w:t>
      </w:r>
      <w:r>
        <w:rPr>
          <w:spacing w:val="-12"/>
          <w:w w:val="105"/>
          <w:sz w:val="24"/>
          <w:u w:val="single"/>
        </w:rPr>
        <w:t xml:space="preserve"> </w:t>
      </w:r>
      <w:r>
        <w:rPr>
          <w:w w:val="105"/>
          <w:sz w:val="24"/>
          <w:u w:val="single"/>
        </w:rPr>
        <w:t>Programs</w:t>
      </w:r>
      <w:r>
        <w:rPr>
          <w:spacing w:val="-10"/>
          <w:w w:val="105"/>
          <w:sz w:val="24"/>
          <w:u w:val="single"/>
        </w:rPr>
        <w:t xml:space="preserve"> </w:t>
      </w:r>
      <w:r>
        <w:rPr>
          <w:w w:val="105"/>
          <w:sz w:val="24"/>
          <w:u w:val="single"/>
        </w:rPr>
        <w:t>and</w:t>
      </w:r>
      <w:r>
        <w:rPr>
          <w:spacing w:val="-11"/>
          <w:w w:val="105"/>
          <w:sz w:val="24"/>
          <w:u w:val="single"/>
        </w:rPr>
        <w:t xml:space="preserve"> </w:t>
      </w:r>
      <w:r>
        <w:rPr>
          <w:w w:val="105"/>
          <w:sz w:val="24"/>
          <w:u w:val="single"/>
        </w:rPr>
        <w:t>Perquisites</w:t>
      </w:r>
      <w:r>
        <w:rPr>
          <w:spacing w:val="-11"/>
          <w:w w:val="105"/>
          <w:sz w:val="24"/>
          <w:u w:val="single"/>
        </w:rPr>
        <w:t xml:space="preserve"> </w:t>
      </w:r>
      <w:r>
        <w:rPr>
          <w:w w:val="105"/>
          <w:sz w:val="24"/>
          <w:u w:val="single"/>
        </w:rPr>
        <w:t>for</w:t>
      </w:r>
      <w:r>
        <w:rPr>
          <w:spacing w:val="-11"/>
          <w:w w:val="105"/>
          <w:sz w:val="24"/>
          <w:u w:val="single"/>
        </w:rPr>
        <w:t xml:space="preserve"> </w:t>
      </w:r>
      <w:r>
        <w:rPr>
          <w:w w:val="105"/>
          <w:sz w:val="24"/>
          <w:u w:val="single"/>
        </w:rPr>
        <w:t>Executive</w:t>
      </w:r>
      <w:r>
        <w:rPr>
          <w:spacing w:val="-9"/>
          <w:w w:val="105"/>
          <w:sz w:val="24"/>
          <w:u w:val="single"/>
        </w:rPr>
        <w:t xml:space="preserve"> </w:t>
      </w:r>
      <w:r>
        <w:rPr>
          <w:spacing w:val="-2"/>
          <w:w w:val="105"/>
          <w:sz w:val="24"/>
          <w:u w:val="single"/>
        </w:rPr>
        <w:t>Officers</w:t>
      </w:r>
      <w:r>
        <w:rPr>
          <w:spacing w:val="40"/>
          <w:w w:val="105"/>
          <w:sz w:val="24"/>
          <w:u w:val="single"/>
        </w:rPr>
        <w:t xml:space="preserve"> </w:t>
      </w:r>
    </w:p>
    <w:p w14:paraId="63C1ADF3" w14:textId="77777777" w:rsidR="001176DD" w:rsidRDefault="001176DD">
      <w:pPr>
        <w:pStyle w:val="BodyText"/>
        <w:spacing w:before="10"/>
        <w:rPr>
          <w:sz w:val="20"/>
        </w:rPr>
      </w:pPr>
    </w:p>
    <w:p w14:paraId="183B3B8A" w14:textId="100F3AAF" w:rsidR="001176DD" w:rsidRDefault="00B160D3">
      <w:pPr>
        <w:pStyle w:val="BodyText"/>
        <w:ind w:left="946" w:right="243"/>
        <w:jc w:val="both"/>
      </w:pPr>
      <w:r>
        <w:rPr>
          <w:w w:val="105"/>
        </w:rPr>
        <w:t>The Committee shall, at least annually, review and approve the compensation</w:t>
      </w:r>
      <w:r>
        <w:rPr>
          <w:spacing w:val="-4"/>
          <w:w w:val="105"/>
        </w:rPr>
        <w:t xml:space="preserve"> </w:t>
      </w:r>
      <w:r>
        <w:rPr>
          <w:w w:val="105"/>
        </w:rPr>
        <w:t>for</w:t>
      </w:r>
      <w:r>
        <w:rPr>
          <w:spacing w:val="-15"/>
          <w:w w:val="105"/>
        </w:rPr>
        <w:t xml:space="preserve"> </w:t>
      </w:r>
      <w:r>
        <w:rPr>
          <w:w w:val="105"/>
        </w:rPr>
        <w:t>Executive</w:t>
      </w:r>
      <w:r>
        <w:rPr>
          <w:spacing w:val="-8"/>
          <w:w w:val="105"/>
        </w:rPr>
        <w:t xml:space="preserve"> </w:t>
      </w:r>
      <w:r>
        <w:rPr>
          <w:w w:val="105"/>
        </w:rPr>
        <w:t>Officers,</w:t>
      </w:r>
      <w:r>
        <w:rPr>
          <w:spacing w:val="-2"/>
          <w:w w:val="105"/>
        </w:rPr>
        <w:t xml:space="preserve"> </w:t>
      </w:r>
      <w:r>
        <w:rPr>
          <w:w w:val="105"/>
        </w:rPr>
        <w:t>including</w:t>
      </w:r>
      <w:r>
        <w:rPr>
          <w:spacing w:val="-2"/>
          <w:w w:val="105"/>
        </w:rPr>
        <w:t xml:space="preserve"> </w:t>
      </w:r>
      <w:r>
        <w:rPr>
          <w:w w:val="105"/>
        </w:rPr>
        <w:t>annual</w:t>
      </w:r>
      <w:r>
        <w:rPr>
          <w:spacing w:val="-3"/>
          <w:w w:val="105"/>
        </w:rPr>
        <w:t xml:space="preserve"> </w:t>
      </w:r>
      <w:r>
        <w:rPr>
          <w:w w:val="105"/>
        </w:rPr>
        <w:t>base</w:t>
      </w:r>
      <w:r>
        <w:rPr>
          <w:spacing w:val="-3"/>
          <w:w w:val="105"/>
        </w:rPr>
        <w:t xml:space="preserve"> </w:t>
      </w:r>
      <w:r>
        <w:rPr>
          <w:w w:val="105"/>
        </w:rPr>
        <w:t>salaries,</w:t>
      </w:r>
      <w:r>
        <w:rPr>
          <w:spacing w:val="-2"/>
          <w:w w:val="105"/>
        </w:rPr>
        <w:t xml:space="preserve"> </w:t>
      </w:r>
      <w:r>
        <w:rPr>
          <w:w w:val="105"/>
        </w:rPr>
        <w:t>annual incentive opportunities (including any performance goals and objectives to earn</w:t>
      </w:r>
      <w:r>
        <w:rPr>
          <w:spacing w:val="-18"/>
          <w:w w:val="105"/>
        </w:rPr>
        <w:t xml:space="preserve"> </w:t>
      </w:r>
      <w:r>
        <w:rPr>
          <w:w w:val="105"/>
        </w:rPr>
        <w:t>such</w:t>
      </w:r>
      <w:r>
        <w:rPr>
          <w:spacing w:val="-17"/>
          <w:w w:val="105"/>
        </w:rPr>
        <w:t xml:space="preserve"> </w:t>
      </w:r>
      <w:r>
        <w:rPr>
          <w:w w:val="105"/>
        </w:rPr>
        <w:t>opportunity)</w:t>
      </w:r>
      <w:r>
        <w:rPr>
          <w:spacing w:val="-18"/>
          <w:w w:val="105"/>
        </w:rPr>
        <w:t xml:space="preserve"> </w:t>
      </w:r>
      <w:r>
        <w:rPr>
          <w:w w:val="105"/>
        </w:rPr>
        <w:t>cash</w:t>
      </w:r>
      <w:r>
        <w:rPr>
          <w:spacing w:val="-18"/>
          <w:w w:val="105"/>
        </w:rPr>
        <w:t xml:space="preserve"> </w:t>
      </w:r>
      <w:r>
        <w:rPr>
          <w:w w:val="105"/>
        </w:rPr>
        <w:t>and</w:t>
      </w:r>
      <w:r>
        <w:rPr>
          <w:spacing w:val="-17"/>
          <w:w w:val="105"/>
        </w:rPr>
        <w:t xml:space="preserve"> </w:t>
      </w:r>
      <w:r>
        <w:rPr>
          <w:w w:val="105"/>
        </w:rPr>
        <w:t>equity</w:t>
      </w:r>
      <w:r>
        <w:rPr>
          <w:spacing w:val="-18"/>
          <w:w w:val="105"/>
        </w:rPr>
        <w:t xml:space="preserve"> </w:t>
      </w:r>
      <w:r>
        <w:rPr>
          <w:w w:val="105"/>
        </w:rPr>
        <w:t>long-term</w:t>
      </w:r>
      <w:r>
        <w:rPr>
          <w:spacing w:val="-17"/>
          <w:w w:val="105"/>
        </w:rPr>
        <w:t xml:space="preserve"> </w:t>
      </w:r>
      <w:r>
        <w:rPr>
          <w:w w:val="105"/>
        </w:rPr>
        <w:t>incentive</w:t>
      </w:r>
      <w:r>
        <w:rPr>
          <w:spacing w:val="-18"/>
          <w:w w:val="105"/>
        </w:rPr>
        <w:t xml:space="preserve"> </w:t>
      </w:r>
      <w:r>
        <w:rPr>
          <w:w w:val="105"/>
        </w:rPr>
        <w:t>awards</w:t>
      </w:r>
      <w:r>
        <w:rPr>
          <w:spacing w:val="-17"/>
          <w:w w:val="105"/>
        </w:rPr>
        <w:t xml:space="preserve"> </w:t>
      </w:r>
      <w:r>
        <w:rPr>
          <w:w w:val="105"/>
        </w:rPr>
        <w:t>(including any associated performance goals and objectives). The Committee</w:t>
      </w:r>
      <w:r>
        <w:rPr>
          <w:spacing w:val="-17"/>
          <w:w w:val="105"/>
        </w:rPr>
        <w:t xml:space="preserve"> </w:t>
      </w:r>
      <w:r>
        <w:rPr>
          <w:w w:val="105"/>
        </w:rPr>
        <w:t>shall</w:t>
      </w:r>
      <w:r>
        <w:rPr>
          <w:spacing w:val="-4"/>
          <w:w w:val="105"/>
        </w:rPr>
        <w:t xml:space="preserve"> </w:t>
      </w:r>
      <w:r>
        <w:rPr>
          <w:w w:val="105"/>
        </w:rPr>
        <w:t>annually</w:t>
      </w:r>
      <w:r>
        <w:rPr>
          <w:spacing w:val="-5"/>
          <w:w w:val="105"/>
        </w:rPr>
        <w:t xml:space="preserve"> </w:t>
      </w:r>
      <w:r>
        <w:rPr>
          <w:w w:val="105"/>
        </w:rPr>
        <w:t>evaluate</w:t>
      </w:r>
      <w:r>
        <w:rPr>
          <w:spacing w:val="-5"/>
          <w:w w:val="105"/>
        </w:rPr>
        <w:t xml:space="preserve"> </w:t>
      </w:r>
      <w:r>
        <w:rPr>
          <w:w w:val="105"/>
        </w:rPr>
        <w:t>the</w:t>
      </w:r>
      <w:r>
        <w:rPr>
          <w:spacing w:val="-5"/>
          <w:w w:val="105"/>
        </w:rPr>
        <w:t xml:space="preserve"> </w:t>
      </w:r>
      <w:r>
        <w:rPr>
          <w:w w:val="105"/>
        </w:rPr>
        <w:t>performance</w:t>
      </w:r>
      <w:r>
        <w:rPr>
          <w:spacing w:val="-5"/>
          <w:w w:val="105"/>
        </w:rPr>
        <w:t xml:space="preserve"> </w:t>
      </w:r>
      <w:r>
        <w:rPr>
          <w:w w:val="105"/>
        </w:rPr>
        <w:t>of</w:t>
      </w:r>
      <w:r>
        <w:rPr>
          <w:spacing w:val="-1"/>
          <w:w w:val="105"/>
        </w:rPr>
        <w:t xml:space="preserve"> </w:t>
      </w:r>
      <w:r>
        <w:rPr>
          <w:w w:val="105"/>
        </w:rPr>
        <w:t>the</w:t>
      </w:r>
      <w:r>
        <w:rPr>
          <w:spacing w:val="-18"/>
          <w:w w:val="105"/>
        </w:rPr>
        <w:t xml:space="preserve"> </w:t>
      </w:r>
      <w:r>
        <w:rPr>
          <w:w w:val="105"/>
        </w:rPr>
        <w:t>Company</w:t>
      </w:r>
      <w:r>
        <w:rPr>
          <w:spacing w:val="-17"/>
          <w:w w:val="105"/>
        </w:rPr>
        <w:t xml:space="preserve"> </w:t>
      </w:r>
      <w:r>
        <w:rPr>
          <w:w w:val="105"/>
        </w:rPr>
        <w:t>and</w:t>
      </w:r>
      <w:r>
        <w:rPr>
          <w:spacing w:val="-18"/>
          <w:w w:val="105"/>
        </w:rPr>
        <w:t xml:space="preserve"> </w:t>
      </w:r>
      <w:r>
        <w:rPr>
          <w:w w:val="105"/>
        </w:rPr>
        <w:t xml:space="preserve">the </w:t>
      </w:r>
      <w:r>
        <w:rPr>
          <w:spacing w:val="-8"/>
          <w:w w:val="105"/>
        </w:rPr>
        <w:t>Executive</w:t>
      </w:r>
      <w:r>
        <w:rPr>
          <w:spacing w:val="-10"/>
          <w:w w:val="105"/>
        </w:rPr>
        <w:t xml:space="preserve"> </w:t>
      </w:r>
      <w:r>
        <w:rPr>
          <w:spacing w:val="-8"/>
          <w:w w:val="105"/>
        </w:rPr>
        <w:t>Officers</w:t>
      </w:r>
      <w:r>
        <w:rPr>
          <w:spacing w:val="-9"/>
          <w:w w:val="105"/>
        </w:rPr>
        <w:t xml:space="preserve"> </w:t>
      </w:r>
      <w:r>
        <w:rPr>
          <w:spacing w:val="-8"/>
          <w:w w:val="105"/>
        </w:rPr>
        <w:t>in</w:t>
      </w:r>
      <w:r>
        <w:rPr>
          <w:spacing w:val="-10"/>
          <w:w w:val="105"/>
        </w:rPr>
        <w:t xml:space="preserve"> </w:t>
      </w:r>
      <w:r>
        <w:rPr>
          <w:spacing w:val="-8"/>
          <w:w w:val="105"/>
        </w:rPr>
        <w:t>light</w:t>
      </w:r>
      <w:r>
        <w:rPr>
          <w:spacing w:val="-10"/>
          <w:w w:val="105"/>
        </w:rPr>
        <w:t xml:space="preserve"> </w:t>
      </w:r>
      <w:r>
        <w:rPr>
          <w:spacing w:val="-8"/>
          <w:w w:val="105"/>
        </w:rPr>
        <w:t>of</w:t>
      </w:r>
      <w:r>
        <w:rPr>
          <w:spacing w:val="-9"/>
          <w:w w:val="105"/>
        </w:rPr>
        <w:t xml:space="preserve"> </w:t>
      </w:r>
      <w:r>
        <w:rPr>
          <w:spacing w:val="-8"/>
          <w:w w:val="105"/>
        </w:rPr>
        <w:t>those</w:t>
      </w:r>
      <w:r>
        <w:rPr>
          <w:spacing w:val="-10"/>
          <w:w w:val="105"/>
        </w:rPr>
        <w:t xml:space="preserve"> </w:t>
      </w:r>
      <w:r>
        <w:rPr>
          <w:spacing w:val="-8"/>
          <w:w w:val="105"/>
        </w:rPr>
        <w:t>performance</w:t>
      </w:r>
      <w:r>
        <w:rPr>
          <w:spacing w:val="-9"/>
          <w:w w:val="105"/>
        </w:rPr>
        <w:t xml:space="preserve"> </w:t>
      </w:r>
      <w:r>
        <w:rPr>
          <w:spacing w:val="-8"/>
          <w:w w:val="105"/>
        </w:rPr>
        <w:t>goals</w:t>
      </w:r>
      <w:r>
        <w:rPr>
          <w:spacing w:val="-10"/>
          <w:w w:val="105"/>
        </w:rPr>
        <w:t xml:space="preserve"> </w:t>
      </w:r>
      <w:r>
        <w:rPr>
          <w:spacing w:val="-8"/>
          <w:w w:val="105"/>
        </w:rPr>
        <w:t>and</w:t>
      </w:r>
      <w:r>
        <w:rPr>
          <w:spacing w:val="-9"/>
          <w:w w:val="105"/>
        </w:rPr>
        <w:t xml:space="preserve"> </w:t>
      </w:r>
      <w:r>
        <w:rPr>
          <w:spacing w:val="-8"/>
          <w:w w:val="105"/>
        </w:rPr>
        <w:t>objectives</w:t>
      </w:r>
      <w:r>
        <w:rPr>
          <w:spacing w:val="-10"/>
          <w:w w:val="105"/>
        </w:rPr>
        <w:t xml:space="preserve"> </w:t>
      </w:r>
      <w:r>
        <w:rPr>
          <w:spacing w:val="-8"/>
          <w:w w:val="105"/>
        </w:rPr>
        <w:t>and</w:t>
      </w:r>
      <w:r>
        <w:rPr>
          <w:spacing w:val="-9"/>
          <w:w w:val="105"/>
        </w:rPr>
        <w:t xml:space="preserve"> </w:t>
      </w:r>
      <w:r>
        <w:rPr>
          <w:spacing w:val="-8"/>
          <w:w w:val="105"/>
        </w:rPr>
        <w:t xml:space="preserve">approve </w:t>
      </w:r>
      <w:r>
        <w:rPr>
          <w:w w:val="105"/>
        </w:rPr>
        <w:t xml:space="preserve">the payment of any such annual or long-term awards. The Committee shall approve and administer the terms of any new executive compensation programs, including employment, change in control or other </w:t>
      </w:r>
      <w:r>
        <w:rPr>
          <w:spacing w:val="-4"/>
          <w:w w:val="105"/>
        </w:rPr>
        <w:t>agreements</w:t>
      </w:r>
      <w:r>
        <w:rPr>
          <w:spacing w:val="-11"/>
          <w:w w:val="105"/>
        </w:rPr>
        <w:t xml:space="preserve"> </w:t>
      </w:r>
      <w:r>
        <w:rPr>
          <w:spacing w:val="-4"/>
          <w:w w:val="105"/>
        </w:rPr>
        <w:t>with</w:t>
      </w:r>
      <w:r>
        <w:rPr>
          <w:spacing w:val="-11"/>
          <w:w w:val="105"/>
        </w:rPr>
        <w:t xml:space="preserve"> </w:t>
      </w:r>
      <w:r>
        <w:rPr>
          <w:spacing w:val="-4"/>
          <w:w w:val="105"/>
        </w:rPr>
        <w:t>Executive</w:t>
      </w:r>
      <w:r>
        <w:rPr>
          <w:spacing w:val="-11"/>
          <w:w w:val="105"/>
        </w:rPr>
        <w:t xml:space="preserve"> </w:t>
      </w:r>
      <w:r>
        <w:rPr>
          <w:spacing w:val="-4"/>
          <w:w w:val="105"/>
        </w:rPr>
        <w:t>Officers,</w:t>
      </w:r>
      <w:r>
        <w:rPr>
          <w:spacing w:val="-13"/>
          <w:w w:val="105"/>
        </w:rPr>
        <w:t xml:space="preserve"> </w:t>
      </w:r>
      <w:r>
        <w:rPr>
          <w:spacing w:val="-4"/>
          <w:w w:val="105"/>
        </w:rPr>
        <w:t xml:space="preserve">incentive compensation and equity-based </w:t>
      </w:r>
      <w:r>
        <w:rPr>
          <w:w w:val="105"/>
        </w:rPr>
        <w:t>plans. The Committee shall establish and periodically review policies and annual awards with respect to Executive Officer perquisites.</w:t>
      </w:r>
    </w:p>
    <w:p w14:paraId="3367E511" w14:textId="77777777" w:rsidR="001176DD" w:rsidRDefault="001176DD">
      <w:pPr>
        <w:pStyle w:val="BodyText"/>
        <w:spacing w:before="11"/>
        <w:rPr>
          <w:sz w:val="20"/>
        </w:rPr>
      </w:pPr>
    </w:p>
    <w:p w14:paraId="33CB7F0A" w14:textId="77777777" w:rsidR="001176DD" w:rsidRDefault="00B160D3">
      <w:pPr>
        <w:pStyle w:val="ListParagraph"/>
        <w:numPr>
          <w:ilvl w:val="1"/>
          <w:numId w:val="1"/>
        </w:numPr>
        <w:tabs>
          <w:tab w:val="left" w:pos="946"/>
        </w:tabs>
        <w:ind w:left="946" w:hanging="720"/>
        <w:rPr>
          <w:sz w:val="24"/>
        </w:rPr>
      </w:pPr>
      <w:r>
        <w:rPr>
          <w:w w:val="105"/>
          <w:sz w:val="24"/>
          <w:u w:val="single"/>
        </w:rPr>
        <w:t>Equity</w:t>
      </w:r>
      <w:r>
        <w:rPr>
          <w:spacing w:val="-9"/>
          <w:w w:val="105"/>
          <w:sz w:val="24"/>
          <w:u w:val="single"/>
        </w:rPr>
        <w:t xml:space="preserve"> </w:t>
      </w:r>
      <w:r>
        <w:rPr>
          <w:w w:val="105"/>
          <w:sz w:val="24"/>
          <w:u w:val="single"/>
        </w:rPr>
        <w:t>Incentive</w:t>
      </w:r>
      <w:r>
        <w:rPr>
          <w:spacing w:val="-9"/>
          <w:w w:val="105"/>
          <w:sz w:val="24"/>
          <w:u w:val="single"/>
        </w:rPr>
        <w:t xml:space="preserve"> </w:t>
      </w:r>
      <w:r>
        <w:rPr>
          <w:spacing w:val="-4"/>
          <w:w w:val="105"/>
          <w:sz w:val="24"/>
          <w:u w:val="single"/>
        </w:rPr>
        <w:t>Plans</w:t>
      </w:r>
      <w:r>
        <w:rPr>
          <w:spacing w:val="40"/>
          <w:w w:val="105"/>
          <w:sz w:val="24"/>
          <w:u w:val="single"/>
        </w:rPr>
        <w:t xml:space="preserve"> </w:t>
      </w:r>
    </w:p>
    <w:p w14:paraId="20D56F83" w14:textId="77777777" w:rsidR="001176DD" w:rsidRDefault="001176DD">
      <w:pPr>
        <w:pStyle w:val="BodyText"/>
        <w:spacing w:before="10"/>
        <w:rPr>
          <w:sz w:val="20"/>
        </w:rPr>
      </w:pPr>
    </w:p>
    <w:p w14:paraId="3723B601" w14:textId="77777777" w:rsidR="001176DD" w:rsidRDefault="00B160D3">
      <w:pPr>
        <w:pStyle w:val="BodyText"/>
        <w:ind w:left="946" w:right="140"/>
        <w:jc w:val="both"/>
      </w:pPr>
      <w:r>
        <w:rPr>
          <w:w w:val="105"/>
        </w:rPr>
        <w:t>The</w:t>
      </w:r>
      <w:r>
        <w:rPr>
          <w:spacing w:val="-18"/>
          <w:w w:val="105"/>
        </w:rPr>
        <w:t xml:space="preserve"> </w:t>
      </w:r>
      <w:r>
        <w:rPr>
          <w:w w:val="105"/>
        </w:rPr>
        <w:t>Committee</w:t>
      </w:r>
      <w:r>
        <w:rPr>
          <w:spacing w:val="-17"/>
          <w:w w:val="105"/>
        </w:rPr>
        <w:t xml:space="preserve"> </w:t>
      </w:r>
      <w:r>
        <w:rPr>
          <w:w w:val="105"/>
        </w:rPr>
        <w:t>shall</w:t>
      </w:r>
      <w:r>
        <w:rPr>
          <w:spacing w:val="-18"/>
          <w:w w:val="105"/>
        </w:rPr>
        <w:t xml:space="preserve"> </w:t>
      </w:r>
      <w:r>
        <w:rPr>
          <w:w w:val="105"/>
        </w:rPr>
        <w:t>administer</w:t>
      </w:r>
      <w:r>
        <w:rPr>
          <w:spacing w:val="-18"/>
          <w:w w:val="105"/>
        </w:rPr>
        <w:t xml:space="preserve"> </w:t>
      </w:r>
      <w:r>
        <w:rPr>
          <w:w w:val="105"/>
        </w:rPr>
        <w:t>the</w:t>
      </w:r>
      <w:r>
        <w:rPr>
          <w:spacing w:val="-17"/>
          <w:w w:val="105"/>
        </w:rPr>
        <w:t xml:space="preserve"> </w:t>
      </w:r>
      <w:r>
        <w:rPr>
          <w:w w:val="105"/>
        </w:rPr>
        <w:t>Company's</w:t>
      </w:r>
      <w:r>
        <w:rPr>
          <w:spacing w:val="-18"/>
          <w:w w:val="105"/>
        </w:rPr>
        <w:t xml:space="preserve"> </w:t>
      </w:r>
      <w:r>
        <w:rPr>
          <w:w w:val="105"/>
        </w:rPr>
        <w:t>equity-</w:t>
      </w:r>
      <w:r>
        <w:rPr>
          <w:spacing w:val="-17"/>
          <w:w w:val="105"/>
        </w:rPr>
        <w:t xml:space="preserve"> </w:t>
      </w:r>
      <w:r>
        <w:rPr>
          <w:w w:val="105"/>
        </w:rPr>
        <w:t>based</w:t>
      </w:r>
      <w:r>
        <w:rPr>
          <w:spacing w:val="-18"/>
          <w:w w:val="105"/>
        </w:rPr>
        <w:t xml:space="preserve"> </w:t>
      </w:r>
      <w:r>
        <w:rPr>
          <w:w w:val="105"/>
        </w:rPr>
        <w:t>plans,</w:t>
      </w:r>
      <w:r>
        <w:rPr>
          <w:spacing w:val="-17"/>
          <w:w w:val="105"/>
        </w:rPr>
        <w:t xml:space="preserve"> </w:t>
      </w:r>
      <w:r>
        <w:rPr>
          <w:w w:val="105"/>
        </w:rPr>
        <w:t>including approving</w:t>
      </w:r>
      <w:r>
        <w:rPr>
          <w:spacing w:val="-18"/>
          <w:w w:val="105"/>
        </w:rPr>
        <w:t xml:space="preserve"> </w:t>
      </w:r>
      <w:r>
        <w:rPr>
          <w:w w:val="105"/>
        </w:rPr>
        <w:t>any</w:t>
      </w:r>
      <w:r>
        <w:rPr>
          <w:spacing w:val="-17"/>
          <w:w w:val="105"/>
        </w:rPr>
        <w:t xml:space="preserve"> </w:t>
      </w:r>
      <w:r>
        <w:rPr>
          <w:w w:val="105"/>
        </w:rPr>
        <w:t>awards</w:t>
      </w:r>
      <w:r>
        <w:rPr>
          <w:spacing w:val="-18"/>
          <w:w w:val="105"/>
        </w:rPr>
        <w:t xml:space="preserve"> </w:t>
      </w:r>
      <w:r>
        <w:rPr>
          <w:w w:val="105"/>
        </w:rPr>
        <w:t>to</w:t>
      </w:r>
      <w:r>
        <w:rPr>
          <w:spacing w:val="-18"/>
          <w:w w:val="105"/>
        </w:rPr>
        <w:t xml:space="preserve"> </w:t>
      </w:r>
      <w:r>
        <w:rPr>
          <w:w w:val="105"/>
        </w:rPr>
        <w:t>be</w:t>
      </w:r>
      <w:r>
        <w:rPr>
          <w:spacing w:val="-17"/>
          <w:w w:val="105"/>
        </w:rPr>
        <w:t xml:space="preserve"> </w:t>
      </w:r>
      <w:r>
        <w:rPr>
          <w:w w:val="105"/>
        </w:rPr>
        <w:t>granted</w:t>
      </w:r>
      <w:r>
        <w:rPr>
          <w:spacing w:val="-18"/>
          <w:w w:val="105"/>
        </w:rPr>
        <w:t xml:space="preserve"> </w:t>
      </w:r>
      <w:r>
        <w:rPr>
          <w:w w:val="105"/>
        </w:rPr>
        <w:t>to</w:t>
      </w:r>
      <w:r>
        <w:rPr>
          <w:spacing w:val="-17"/>
          <w:w w:val="105"/>
        </w:rPr>
        <w:t xml:space="preserve"> </w:t>
      </w:r>
      <w:r>
        <w:rPr>
          <w:w w:val="105"/>
        </w:rPr>
        <w:t>Executive</w:t>
      </w:r>
      <w:r>
        <w:rPr>
          <w:spacing w:val="-18"/>
          <w:w w:val="105"/>
        </w:rPr>
        <w:t xml:space="preserve"> </w:t>
      </w:r>
      <w:r>
        <w:rPr>
          <w:w w:val="105"/>
        </w:rPr>
        <w:t>Officers</w:t>
      </w:r>
      <w:r>
        <w:rPr>
          <w:spacing w:val="-17"/>
          <w:w w:val="105"/>
        </w:rPr>
        <w:t xml:space="preserve"> </w:t>
      </w:r>
      <w:r>
        <w:rPr>
          <w:w w:val="105"/>
        </w:rPr>
        <w:t>under</w:t>
      </w:r>
      <w:r>
        <w:rPr>
          <w:spacing w:val="-18"/>
          <w:w w:val="105"/>
        </w:rPr>
        <w:t xml:space="preserve"> </w:t>
      </w:r>
      <w:r>
        <w:rPr>
          <w:w w:val="105"/>
        </w:rPr>
        <w:t>any</w:t>
      </w:r>
      <w:r>
        <w:rPr>
          <w:spacing w:val="-17"/>
          <w:w w:val="105"/>
        </w:rPr>
        <w:t xml:space="preserve"> </w:t>
      </w:r>
      <w:r>
        <w:rPr>
          <w:w w:val="105"/>
        </w:rPr>
        <w:t>such</w:t>
      </w:r>
      <w:r>
        <w:rPr>
          <w:spacing w:val="-18"/>
          <w:w w:val="105"/>
        </w:rPr>
        <w:t xml:space="preserve"> </w:t>
      </w:r>
      <w:r>
        <w:rPr>
          <w:w w:val="105"/>
        </w:rPr>
        <w:t xml:space="preserve">plan </w:t>
      </w:r>
      <w:r>
        <w:rPr>
          <w:spacing w:val="-2"/>
          <w:w w:val="105"/>
        </w:rPr>
        <w:t>and</w:t>
      </w:r>
      <w:r>
        <w:rPr>
          <w:spacing w:val="-11"/>
          <w:w w:val="105"/>
        </w:rPr>
        <w:t xml:space="preserve"> </w:t>
      </w:r>
      <w:r>
        <w:rPr>
          <w:spacing w:val="-2"/>
          <w:w w:val="105"/>
        </w:rPr>
        <w:t>recommending</w:t>
      </w:r>
      <w:r>
        <w:rPr>
          <w:spacing w:val="-10"/>
          <w:w w:val="105"/>
        </w:rPr>
        <w:t xml:space="preserve"> </w:t>
      </w:r>
      <w:r>
        <w:rPr>
          <w:spacing w:val="-2"/>
          <w:w w:val="105"/>
        </w:rPr>
        <w:t>to</w:t>
      </w:r>
      <w:r>
        <w:rPr>
          <w:spacing w:val="-8"/>
          <w:w w:val="105"/>
        </w:rPr>
        <w:t xml:space="preserve"> </w:t>
      </w:r>
      <w:r>
        <w:rPr>
          <w:spacing w:val="-2"/>
          <w:w w:val="105"/>
        </w:rPr>
        <w:t>the</w:t>
      </w:r>
      <w:r>
        <w:rPr>
          <w:spacing w:val="-10"/>
          <w:w w:val="105"/>
        </w:rPr>
        <w:t xml:space="preserve"> </w:t>
      </w:r>
      <w:r>
        <w:rPr>
          <w:spacing w:val="-2"/>
          <w:w w:val="105"/>
        </w:rPr>
        <w:t>Independent</w:t>
      </w:r>
      <w:r>
        <w:rPr>
          <w:spacing w:val="-6"/>
          <w:w w:val="105"/>
        </w:rPr>
        <w:t xml:space="preserve"> </w:t>
      </w:r>
      <w:r>
        <w:rPr>
          <w:spacing w:val="-2"/>
          <w:w w:val="105"/>
        </w:rPr>
        <w:t>Directors</w:t>
      </w:r>
      <w:r>
        <w:rPr>
          <w:spacing w:val="-10"/>
          <w:w w:val="105"/>
        </w:rPr>
        <w:t xml:space="preserve"> </w:t>
      </w:r>
      <w:r>
        <w:rPr>
          <w:spacing w:val="-2"/>
          <w:w w:val="105"/>
        </w:rPr>
        <w:t>for</w:t>
      </w:r>
      <w:r>
        <w:rPr>
          <w:spacing w:val="-9"/>
          <w:w w:val="105"/>
        </w:rPr>
        <w:t xml:space="preserve"> </w:t>
      </w:r>
      <w:r>
        <w:rPr>
          <w:spacing w:val="-2"/>
          <w:w w:val="105"/>
        </w:rPr>
        <w:t>their</w:t>
      </w:r>
      <w:r>
        <w:rPr>
          <w:spacing w:val="-9"/>
          <w:w w:val="105"/>
        </w:rPr>
        <w:t xml:space="preserve"> </w:t>
      </w:r>
      <w:r>
        <w:rPr>
          <w:spacing w:val="-2"/>
          <w:w w:val="105"/>
        </w:rPr>
        <w:t>approval</w:t>
      </w:r>
      <w:r>
        <w:rPr>
          <w:spacing w:val="-8"/>
          <w:w w:val="105"/>
        </w:rPr>
        <w:t xml:space="preserve"> </w:t>
      </w:r>
      <w:r>
        <w:rPr>
          <w:spacing w:val="-2"/>
          <w:w w:val="105"/>
        </w:rPr>
        <w:t>any</w:t>
      </w:r>
      <w:r>
        <w:rPr>
          <w:spacing w:val="-8"/>
          <w:w w:val="105"/>
        </w:rPr>
        <w:t xml:space="preserve"> </w:t>
      </w:r>
      <w:r>
        <w:rPr>
          <w:spacing w:val="-2"/>
          <w:w w:val="105"/>
        </w:rPr>
        <w:t xml:space="preserve">awards </w:t>
      </w:r>
      <w:r>
        <w:rPr>
          <w:w w:val="105"/>
        </w:rPr>
        <w:t>to the CEO.</w:t>
      </w:r>
    </w:p>
    <w:p w14:paraId="700A0DCA" w14:textId="77777777" w:rsidR="001176DD" w:rsidRDefault="001176DD">
      <w:pPr>
        <w:pStyle w:val="BodyText"/>
        <w:spacing w:before="10"/>
        <w:rPr>
          <w:sz w:val="20"/>
        </w:rPr>
      </w:pPr>
    </w:p>
    <w:p w14:paraId="4CBFFEE2" w14:textId="77777777" w:rsidR="001176DD" w:rsidRDefault="00B160D3">
      <w:pPr>
        <w:pStyle w:val="ListParagraph"/>
        <w:numPr>
          <w:ilvl w:val="1"/>
          <w:numId w:val="1"/>
        </w:numPr>
        <w:tabs>
          <w:tab w:val="left" w:pos="946"/>
        </w:tabs>
        <w:ind w:left="946" w:hanging="720"/>
        <w:rPr>
          <w:sz w:val="24"/>
        </w:rPr>
      </w:pPr>
      <w:r>
        <w:rPr>
          <w:w w:val="105"/>
          <w:sz w:val="24"/>
          <w:u w:val="single"/>
        </w:rPr>
        <w:t>Director</w:t>
      </w:r>
      <w:r>
        <w:rPr>
          <w:spacing w:val="-8"/>
          <w:w w:val="105"/>
          <w:sz w:val="24"/>
          <w:u w:val="single"/>
        </w:rPr>
        <w:t xml:space="preserve"> </w:t>
      </w:r>
      <w:r>
        <w:rPr>
          <w:w w:val="105"/>
          <w:sz w:val="24"/>
          <w:u w:val="single"/>
        </w:rPr>
        <w:t>Compensation</w:t>
      </w:r>
      <w:r>
        <w:rPr>
          <w:spacing w:val="-9"/>
          <w:w w:val="105"/>
          <w:sz w:val="24"/>
          <w:u w:val="single"/>
        </w:rPr>
        <w:t xml:space="preserve"> </w:t>
      </w:r>
      <w:r>
        <w:rPr>
          <w:w w:val="105"/>
          <w:sz w:val="24"/>
          <w:u w:val="single"/>
        </w:rPr>
        <w:t>and</w:t>
      </w:r>
      <w:r>
        <w:rPr>
          <w:spacing w:val="-11"/>
          <w:w w:val="105"/>
          <w:sz w:val="24"/>
          <w:u w:val="single"/>
        </w:rPr>
        <w:t xml:space="preserve"> </w:t>
      </w:r>
      <w:r>
        <w:rPr>
          <w:spacing w:val="-2"/>
          <w:w w:val="105"/>
          <w:sz w:val="24"/>
          <w:u w:val="single"/>
        </w:rPr>
        <w:t>Perquisites</w:t>
      </w:r>
      <w:r>
        <w:rPr>
          <w:spacing w:val="40"/>
          <w:w w:val="105"/>
          <w:sz w:val="24"/>
          <w:u w:val="single"/>
        </w:rPr>
        <w:t xml:space="preserve"> </w:t>
      </w:r>
    </w:p>
    <w:p w14:paraId="7CA211B8" w14:textId="77777777" w:rsidR="001176DD" w:rsidRDefault="001176DD">
      <w:pPr>
        <w:pStyle w:val="BodyText"/>
        <w:spacing w:before="10"/>
        <w:rPr>
          <w:sz w:val="20"/>
        </w:rPr>
      </w:pPr>
    </w:p>
    <w:p w14:paraId="708EB614" w14:textId="77777777" w:rsidR="001176DD" w:rsidRDefault="00B160D3">
      <w:pPr>
        <w:pStyle w:val="BodyText"/>
        <w:spacing w:before="1"/>
        <w:ind w:left="946" w:right="138"/>
        <w:jc w:val="both"/>
      </w:pPr>
      <w:r>
        <w:rPr>
          <w:w w:val="105"/>
        </w:rPr>
        <w:t>The Committee shall review the Company’s compensation structure and policies applicable to the Board and shall advise the Board at least annually with respect to proposed changes in Board or Committee compensation.</w:t>
      </w:r>
    </w:p>
    <w:p w14:paraId="2DEC0F62" w14:textId="77777777" w:rsidR="001176DD" w:rsidRDefault="001176DD">
      <w:pPr>
        <w:pStyle w:val="BodyText"/>
        <w:spacing w:before="9"/>
        <w:rPr>
          <w:sz w:val="20"/>
        </w:rPr>
      </w:pPr>
    </w:p>
    <w:p w14:paraId="5416EEA7" w14:textId="77777777" w:rsidR="001176DD" w:rsidRDefault="00B160D3">
      <w:pPr>
        <w:pStyle w:val="ListParagraph"/>
        <w:numPr>
          <w:ilvl w:val="1"/>
          <w:numId w:val="1"/>
        </w:numPr>
        <w:tabs>
          <w:tab w:val="left" w:pos="946"/>
        </w:tabs>
        <w:spacing w:before="1"/>
        <w:ind w:left="946" w:hanging="720"/>
        <w:rPr>
          <w:sz w:val="24"/>
        </w:rPr>
      </w:pPr>
      <w:r>
        <w:rPr>
          <w:w w:val="105"/>
          <w:sz w:val="24"/>
          <w:u w:val="single"/>
        </w:rPr>
        <w:t>Preparation</w:t>
      </w:r>
      <w:r>
        <w:rPr>
          <w:spacing w:val="-10"/>
          <w:w w:val="105"/>
          <w:sz w:val="24"/>
          <w:u w:val="single"/>
        </w:rPr>
        <w:t xml:space="preserve"> </w:t>
      </w:r>
      <w:r>
        <w:rPr>
          <w:w w:val="105"/>
          <w:sz w:val="24"/>
          <w:u w:val="single"/>
        </w:rPr>
        <w:t>of</w:t>
      </w:r>
      <w:r>
        <w:rPr>
          <w:spacing w:val="-9"/>
          <w:w w:val="105"/>
          <w:sz w:val="24"/>
          <w:u w:val="single"/>
        </w:rPr>
        <w:t xml:space="preserve"> </w:t>
      </w:r>
      <w:r>
        <w:rPr>
          <w:spacing w:val="-2"/>
          <w:w w:val="105"/>
          <w:sz w:val="24"/>
          <w:u w:val="single"/>
        </w:rPr>
        <w:t>Reports</w:t>
      </w:r>
      <w:r>
        <w:rPr>
          <w:spacing w:val="40"/>
          <w:w w:val="105"/>
          <w:sz w:val="24"/>
          <w:u w:val="single"/>
        </w:rPr>
        <w:t xml:space="preserve"> </w:t>
      </w:r>
    </w:p>
    <w:p w14:paraId="0ECE6486" w14:textId="77777777" w:rsidR="001176DD" w:rsidRDefault="001176DD">
      <w:pPr>
        <w:pStyle w:val="BodyText"/>
        <w:spacing w:before="9"/>
        <w:rPr>
          <w:sz w:val="20"/>
        </w:rPr>
      </w:pPr>
    </w:p>
    <w:p w14:paraId="1EF312B8" w14:textId="77777777" w:rsidR="001176DD" w:rsidRDefault="00B160D3">
      <w:pPr>
        <w:pStyle w:val="BodyText"/>
        <w:spacing w:before="1"/>
        <w:ind w:left="946" w:right="135"/>
        <w:jc w:val="both"/>
      </w:pPr>
      <w:r>
        <w:rPr>
          <w:w w:val="105"/>
        </w:rPr>
        <w:t>The Committee shall (i) review the Compensation Discussion and Analysis section proposed for inclusion in the Company's Annual Report on Form 10- K and annual proxy statement and the related tabular and other disclosures about director and executive compensation; (ii) discuss the Compensation Discussion and Analysis section with management and recommend to the Board whether such section should be included in such Annual Report and proxy</w:t>
      </w:r>
      <w:r>
        <w:rPr>
          <w:spacing w:val="-18"/>
          <w:w w:val="105"/>
        </w:rPr>
        <w:t xml:space="preserve"> </w:t>
      </w:r>
      <w:r>
        <w:rPr>
          <w:w w:val="105"/>
        </w:rPr>
        <w:t>statement;</w:t>
      </w:r>
      <w:r>
        <w:rPr>
          <w:spacing w:val="-17"/>
          <w:w w:val="105"/>
        </w:rPr>
        <w:t xml:space="preserve"> </w:t>
      </w:r>
      <w:r>
        <w:rPr>
          <w:w w:val="105"/>
        </w:rPr>
        <w:t>and</w:t>
      </w:r>
      <w:r>
        <w:rPr>
          <w:spacing w:val="-18"/>
          <w:w w:val="105"/>
        </w:rPr>
        <w:t xml:space="preserve"> </w:t>
      </w:r>
      <w:r>
        <w:rPr>
          <w:w w:val="105"/>
        </w:rPr>
        <w:t>(iii)</w:t>
      </w:r>
      <w:r>
        <w:rPr>
          <w:spacing w:val="-18"/>
          <w:w w:val="105"/>
        </w:rPr>
        <w:t xml:space="preserve"> </w:t>
      </w:r>
      <w:r>
        <w:rPr>
          <w:w w:val="105"/>
        </w:rPr>
        <w:t>furnish</w:t>
      </w:r>
      <w:r>
        <w:rPr>
          <w:spacing w:val="-17"/>
          <w:w w:val="105"/>
        </w:rPr>
        <w:t xml:space="preserve"> </w:t>
      </w:r>
      <w:r>
        <w:rPr>
          <w:w w:val="105"/>
        </w:rPr>
        <w:t>for</w:t>
      </w:r>
      <w:r>
        <w:rPr>
          <w:spacing w:val="-17"/>
          <w:w w:val="105"/>
        </w:rPr>
        <w:t xml:space="preserve"> </w:t>
      </w:r>
      <w:r>
        <w:rPr>
          <w:w w:val="105"/>
        </w:rPr>
        <w:t>inclusion</w:t>
      </w:r>
      <w:r>
        <w:rPr>
          <w:spacing w:val="-18"/>
          <w:w w:val="105"/>
        </w:rPr>
        <w:t xml:space="preserve"> </w:t>
      </w:r>
      <w:r>
        <w:rPr>
          <w:w w:val="105"/>
        </w:rPr>
        <w:t>in</w:t>
      </w:r>
      <w:r>
        <w:rPr>
          <w:spacing w:val="-17"/>
          <w:w w:val="105"/>
        </w:rPr>
        <w:t xml:space="preserve"> </w:t>
      </w:r>
      <w:r>
        <w:rPr>
          <w:w w:val="105"/>
        </w:rPr>
        <w:t>such</w:t>
      </w:r>
      <w:r>
        <w:rPr>
          <w:spacing w:val="-18"/>
          <w:w w:val="105"/>
        </w:rPr>
        <w:t xml:space="preserve"> </w:t>
      </w:r>
      <w:r>
        <w:rPr>
          <w:w w:val="105"/>
        </w:rPr>
        <w:t>Annual</w:t>
      </w:r>
      <w:r>
        <w:rPr>
          <w:spacing w:val="-16"/>
          <w:w w:val="105"/>
        </w:rPr>
        <w:t xml:space="preserve"> </w:t>
      </w:r>
      <w:r>
        <w:rPr>
          <w:w w:val="105"/>
        </w:rPr>
        <w:t>Report</w:t>
      </w:r>
      <w:r>
        <w:rPr>
          <w:spacing w:val="-18"/>
          <w:w w:val="105"/>
        </w:rPr>
        <w:t xml:space="preserve"> </w:t>
      </w:r>
      <w:r>
        <w:rPr>
          <w:w w:val="105"/>
        </w:rPr>
        <w:t>and</w:t>
      </w:r>
      <w:r>
        <w:rPr>
          <w:spacing w:val="-16"/>
          <w:w w:val="105"/>
        </w:rPr>
        <w:t xml:space="preserve"> </w:t>
      </w:r>
      <w:r>
        <w:rPr>
          <w:w w:val="105"/>
        </w:rPr>
        <w:t>proxy statement the Compensation Committee Report with respect to such discussion and recommendation in compliance with the rules and</w:t>
      </w:r>
      <w:r>
        <w:rPr>
          <w:spacing w:val="40"/>
          <w:w w:val="105"/>
        </w:rPr>
        <w:t xml:space="preserve"> </w:t>
      </w:r>
      <w:r>
        <w:rPr>
          <w:w w:val="105"/>
        </w:rPr>
        <w:t>regulations</w:t>
      </w:r>
      <w:r>
        <w:rPr>
          <w:spacing w:val="40"/>
          <w:w w:val="105"/>
        </w:rPr>
        <w:t xml:space="preserve"> </w:t>
      </w:r>
      <w:r>
        <w:rPr>
          <w:w w:val="105"/>
        </w:rPr>
        <w:t>promulgated</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SEC.</w:t>
      </w:r>
    </w:p>
    <w:p w14:paraId="6E21CC7F" w14:textId="77777777" w:rsidR="001176DD" w:rsidRDefault="001176DD">
      <w:pPr>
        <w:jc w:val="both"/>
        <w:sectPr w:rsidR="001176DD">
          <w:pgSz w:w="12240" w:h="15840"/>
          <w:pgMar w:top="1800" w:right="1300" w:bottom="680" w:left="1300" w:header="0" w:footer="497" w:gutter="0"/>
          <w:cols w:space="720"/>
        </w:sectPr>
      </w:pPr>
    </w:p>
    <w:p w14:paraId="21AF120F" w14:textId="77777777" w:rsidR="001176DD" w:rsidRDefault="00B160D3">
      <w:pPr>
        <w:pStyle w:val="ListParagraph"/>
        <w:numPr>
          <w:ilvl w:val="1"/>
          <w:numId w:val="1"/>
        </w:numPr>
        <w:tabs>
          <w:tab w:val="left" w:pos="946"/>
        </w:tabs>
        <w:spacing w:before="84"/>
        <w:ind w:left="946" w:hanging="720"/>
        <w:rPr>
          <w:sz w:val="24"/>
        </w:rPr>
      </w:pPr>
      <w:r>
        <w:rPr>
          <w:w w:val="105"/>
          <w:sz w:val="24"/>
          <w:u w:val="single"/>
        </w:rPr>
        <w:lastRenderedPageBreak/>
        <w:t>Oversight</w:t>
      </w:r>
      <w:r>
        <w:rPr>
          <w:spacing w:val="-7"/>
          <w:w w:val="105"/>
          <w:sz w:val="24"/>
          <w:u w:val="single"/>
        </w:rPr>
        <w:t xml:space="preserve"> </w:t>
      </w:r>
      <w:r>
        <w:rPr>
          <w:w w:val="105"/>
          <w:sz w:val="24"/>
          <w:u w:val="single"/>
        </w:rPr>
        <w:t>of</w:t>
      </w:r>
      <w:r>
        <w:rPr>
          <w:spacing w:val="-6"/>
          <w:w w:val="105"/>
          <w:sz w:val="24"/>
          <w:u w:val="single"/>
        </w:rPr>
        <w:t xml:space="preserve"> </w:t>
      </w:r>
      <w:r>
        <w:rPr>
          <w:w w:val="105"/>
          <w:sz w:val="24"/>
          <w:u w:val="single"/>
        </w:rPr>
        <w:t>Compliance</w:t>
      </w:r>
      <w:r>
        <w:rPr>
          <w:spacing w:val="-7"/>
          <w:w w:val="105"/>
          <w:sz w:val="24"/>
          <w:u w:val="single"/>
        </w:rPr>
        <w:t xml:space="preserve"> </w:t>
      </w:r>
      <w:r>
        <w:rPr>
          <w:w w:val="105"/>
          <w:sz w:val="24"/>
          <w:u w:val="single"/>
        </w:rPr>
        <w:t>with</w:t>
      </w:r>
      <w:r>
        <w:rPr>
          <w:spacing w:val="-8"/>
          <w:w w:val="105"/>
          <w:sz w:val="24"/>
          <w:u w:val="single"/>
        </w:rPr>
        <w:t xml:space="preserve"> </w:t>
      </w:r>
      <w:r>
        <w:rPr>
          <w:w w:val="105"/>
          <w:sz w:val="24"/>
          <w:u w:val="single"/>
        </w:rPr>
        <w:t>SEC</w:t>
      </w:r>
      <w:r>
        <w:rPr>
          <w:spacing w:val="-8"/>
          <w:w w:val="105"/>
          <w:sz w:val="24"/>
          <w:u w:val="single"/>
        </w:rPr>
        <w:t xml:space="preserve"> </w:t>
      </w:r>
      <w:r>
        <w:rPr>
          <w:w w:val="105"/>
          <w:sz w:val="24"/>
          <w:u w:val="single"/>
        </w:rPr>
        <w:t>and</w:t>
      </w:r>
      <w:r>
        <w:rPr>
          <w:spacing w:val="-6"/>
          <w:w w:val="105"/>
          <w:sz w:val="24"/>
          <w:u w:val="single"/>
        </w:rPr>
        <w:t xml:space="preserve"> </w:t>
      </w:r>
      <w:r>
        <w:rPr>
          <w:w w:val="105"/>
          <w:sz w:val="24"/>
          <w:u w:val="single"/>
        </w:rPr>
        <w:t>NYSE</w:t>
      </w:r>
      <w:r>
        <w:rPr>
          <w:spacing w:val="-7"/>
          <w:w w:val="105"/>
          <w:sz w:val="24"/>
          <w:u w:val="single"/>
        </w:rPr>
        <w:t xml:space="preserve"> </w:t>
      </w:r>
      <w:r>
        <w:rPr>
          <w:spacing w:val="-2"/>
          <w:w w:val="105"/>
          <w:sz w:val="24"/>
          <w:u w:val="single"/>
        </w:rPr>
        <w:t>Rules</w:t>
      </w:r>
      <w:r>
        <w:rPr>
          <w:spacing w:val="40"/>
          <w:w w:val="105"/>
          <w:sz w:val="24"/>
          <w:u w:val="single"/>
        </w:rPr>
        <w:t xml:space="preserve"> </w:t>
      </w:r>
    </w:p>
    <w:p w14:paraId="54548EE8" w14:textId="77777777" w:rsidR="001176DD" w:rsidRDefault="001176DD">
      <w:pPr>
        <w:pStyle w:val="BodyText"/>
        <w:spacing w:before="8"/>
        <w:rPr>
          <w:sz w:val="20"/>
        </w:rPr>
      </w:pPr>
    </w:p>
    <w:p w14:paraId="4AFB42BB" w14:textId="77777777" w:rsidR="001176DD" w:rsidRDefault="00B160D3">
      <w:pPr>
        <w:pStyle w:val="ListParagraph"/>
        <w:numPr>
          <w:ilvl w:val="2"/>
          <w:numId w:val="1"/>
        </w:numPr>
        <w:tabs>
          <w:tab w:val="left" w:pos="1777"/>
        </w:tabs>
        <w:ind w:right="137" w:firstLine="1079"/>
        <w:jc w:val="both"/>
        <w:rPr>
          <w:sz w:val="24"/>
        </w:rPr>
      </w:pPr>
      <w:r>
        <w:rPr>
          <w:w w:val="105"/>
          <w:sz w:val="24"/>
        </w:rPr>
        <w:t>The Committee shall oversee the Company’s compliance with SEC rules and regulations regarding shareholder approval of certain executive compensation</w:t>
      </w:r>
      <w:r>
        <w:rPr>
          <w:spacing w:val="-1"/>
          <w:w w:val="105"/>
          <w:sz w:val="24"/>
        </w:rPr>
        <w:t xml:space="preserve"> </w:t>
      </w:r>
      <w:r>
        <w:rPr>
          <w:w w:val="105"/>
          <w:sz w:val="24"/>
        </w:rPr>
        <w:t>matters,</w:t>
      </w:r>
      <w:r>
        <w:rPr>
          <w:spacing w:val="-2"/>
          <w:w w:val="105"/>
          <w:sz w:val="24"/>
        </w:rPr>
        <w:t xml:space="preserve"> </w:t>
      </w:r>
      <w:r>
        <w:rPr>
          <w:w w:val="105"/>
          <w:sz w:val="24"/>
        </w:rPr>
        <w:t>including</w:t>
      </w:r>
      <w:r>
        <w:rPr>
          <w:spacing w:val="-1"/>
          <w:w w:val="105"/>
          <w:sz w:val="24"/>
        </w:rPr>
        <w:t xml:space="preserve"> </w:t>
      </w:r>
      <w:r>
        <w:rPr>
          <w:w w:val="105"/>
          <w:sz w:val="24"/>
        </w:rPr>
        <w:t>advisory votes</w:t>
      </w:r>
      <w:r>
        <w:rPr>
          <w:spacing w:val="-2"/>
          <w:w w:val="105"/>
          <w:sz w:val="24"/>
        </w:rPr>
        <w:t xml:space="preserve"> </w:t>
      </w:r>
      <w:r>
        <w:rPr>
          <w:w w:val="105"/>
          <w:sz w:val="24"/>
        </w:rPr>
        <w:t>on</w:t>
      </w:r>
      <w:r>
        <w:rPr>
          <w:spacing w:val="-2"/>
          <w:w w:val="105"/>
          <w:sz w:val="24"/>
        </w:rPr>
        <w:t xml:space="preserve"> </w:t>
      </w:r>
      <w:r>
        <w:rPr>
          <w:w w:val="105"/>
          <w:sz w:val="24"/>
        </w:rPr>
        <w:t>executive</w:t>
      </w:r>
      <w:r>
        <w:rPr>
          <w:spacing w:val="-1"/>
          <w:w w:val="105"/>
          <w:sz w:val="24"/>
        </w:rPr>
        <w:t xml:space="preserve"> </w:t>
      </w:r>
      <w:r>
        <w:rPr>
          <w:w w:val="105"/>
          <w:sz w:val="24"/>
        </w:rPr>
        <w:t>compensation</w:t>
      </w:r>
      <w:r>
        <w:rPr>
          <w:spacing w:val="-1"/>
          <w:w w:val="105"/>
          <w:sz w:val="24"/>
        </w:rPr>
        <w:t xml:space="preserve"> </w:t>
      </w:r>
      <w:r>
        <w:rPr>
          <w:w w:val="105"/>
          <w:sz w:val="24"/>
        </w:rPr>
        <w:t>and</w:t>
      </w:r>
      <w:r>
        <w:rPr>
          <w:spacing w:val="-4"/>
          <w:w w:val="105"/>
          <w:sz w:val="24"/>
        </w:rPr>
        <w:t xml:space="preserve"> </w:t>
      </w:r>
      <w:r>
        <w:rPr>
          <w:w w:val="105"/>
          <w:sz w:val="24"/>
        </w:rPr>
        <w:t>the frequency of such votes, and the requirement under NYSE rules that, with limited exceptions, shareholders approve equity compensation plans. If a proxy statement includes a proposal to approve, by non-binding vote, the Company's executive compensation or a proposal on the frequency of such non-binding votes, the Committee</w:t>
      </w:r>
      <w:r>
        <w:rPr>
          <w:spacing w:val="-14"/>
          <w:w w:val="105"/>
          <w:sz w:val="24"/>
        </w:rPr>
        <w:t xml:space="preserve"> </w:t>
      </w:r>
      <w:r>
        <w:rPr>
          <w:w w:val="105"/>
          <w:sz w:val="24"/>
        </w:rPr>
        <w:t>shall</w:t>
      </w:r>
      <w:r>
        <w:rPr>
          <w:spacing w:val="-15"/>
          <w:w w:val="105"/>
          <w:sz w:val="24"/>
        </w:rPr>
        <w:t xml:space="preserve"> </w:t>
      </w:r>
      <w:r>
        <w:rPr>
          <w:w w:val="105"/>
          <w:sz w:val="24"/>
        </w:rPr>
        <w:t>make</w:t>
      </w:r>
      <w:r>
        <w:rPr>
          <w:spacing w:val="-14"/>
          <w:w w:val="105"/>
          <w:sz w:val="24"/>
        </w:rPr>
        <w:t xml:space="preserve"> </w:t>
      </w:r>
      <w:r>
        <w:rPr>
          <w:w w:val="105"/>
          <w:sz w:val="24"/>
        </w:rPr>
        <w:t>a</w:t>
      </w:r>
      <w:r>
        <w:rPr>
          <w:spacing w:val="-14"/>
          <w:w w:val="105"/>
          <w:sz w:val="24"/>
        </w:rPr>
        <w:t xml:space="preserve"> </w:t>
      </w:r>
      <w:r>
        <w:rPr>
          <w:w w:val="105"/>
          <w:sz w:val="24"/>
        </w:rPr>
        <w:t>recommendation</w:t>
      </w:r>
      <w:r>
        <w:rPr>
          <w:spacing w:val="-14"/>
          <w:w w:val="105"/>
          <w:sz w:val="24"/>
        </w:rPr>
        <w:t xml:space="preserve"> </w:t>
      </w:r>
      <w:r>
        <w:rPr>
          <w:w w:val="105"/>
          <w:sz w:val="24"/>
        </w:rPr>
        <w:t>to</w:t>
      </w:r>
      <w:r>
        <w:rPr>
          <w:spacing w:val="-14"/>
          <w:w w:val="105"/>
          <w:sz w:val="24"/>
        </w:rPr>
        <w:t xml:space="preserve"> </w:t>
      </w:r>
      <w:r>
        <w:rPr>
          <w:w w:val="105"/>
          <w:sz w:val="24"/>
        </w:rPr>
        <w:t>the</w:t>
      </w:r>
      <w:r>
        <w:rPr>
          <w:spacing w:val="-15"/>
          <w:w w:val="105"/>
          <w:sz w:val="24"/>
        </w:rPr>
        <w:t xml:space="preserve"> </w:t>
      </w:r>
      <w:r>
        <w:rPr>
          <w:w w:val="105"/>
          <w:sz w:val="24"/>
        </w:rPr>
        <w:t>Board</w:t>
      </w:r>
      <w:r>
        <w:rPr>
          <w:spacing w:val="-12"/>
          <w:w w:val="105"/>
          <w:sz w:val="24"/>
        </w:rPr>
        <w:t xml:space="preserve"> </w:t>
      </w:r>
      <w:r>
        <w:rPr>
          <w:w w:val="105"/>
          <w:sz w:val="24"/>
        </w:rPr>
        <w:t>on</w:t>
      </w:r>
      <w:r>
        <w:rPr>
          <w:spacing w:val="-15"/>
          <w:w w:val="105"/>
          <w:sz w:val="24"/>
        </w:rPr>
        <w:t xml:space="preserve"> </w:t>
      </w:r>
      <w:r>
        <w:rPr>
          <w:w w:val="105"/>
          <w:sz w:val="24"/>
        </w:rPr>
        <w:t>each</w:t>
      </w:r>
      <w:r>
        <w:rPr>
          <w:spacing w:val="-14"/>
          <w:w w:val="105"/>
          <w:sz w:val="24"/>
        </w:rPr>
        <w:t xml:space="preserve"> </w:t>
      </w:r>
      <w:r>
        <w:rPr>
          <w:w w:val="105"/>
          <w:sz w:val="24"/>
        </w:rPr>
        <w:t>such</w:t>
      </w:r>
      <w:r>
        <w:rPr>
          <w:spacing w:val="-12"/>
          <w:w w:val="105"/>
          <w:sz w:val="24"/>
        </w:rPr>
        <w:t xml:space="preserve"> </w:t>
      </w:r>
      <w:r>
        <w:rPr>
          <w:w w:val="105"/>
          <w:sz w:val="24"/>
        </w:rPr>
        <w:t>proposal,</w:t>
      </w:r>
      <w:r>
        <w:rPr>
          <w:spacing w:val="-12"/>
          <w:w w:val="105"/>
          <w:sz w:val="24"/>
        </w:rPr>
        <w:t xml:space="preserve"> </w:t>
      </w:r>
      <w:r>
        <w:rPr>
          <w:w w:val="105"/>
          <w:sz w:val="24"/>
        </w:rPr>
        <w:t>which shall be included in the proxy statement.</w:t>
      </w:r>
    </w:p>
    <w:p w14:paraId="243BE1B8" w14:textId="77777777" w:rsidR="001176DD" w:rsidRDefault="001176DD">
      <w:pPr>
        <w:pStyle w:val="BodyText"/>
        <w:spacing w:before="9"/>
        <w:rPr>
          <w:sz w:val="20"/>
        </w:rPr>
      </w:pPr>
    </w:p>
    <w:p w14:paraId="284F04E5" w14:textId="73C507A8" w:rsidR="001176DD" w:rsidRPr="00535022" w:rsidRDefault="00B160D3">
      <w:pPr>
        <w:pStyle w:val="ListParagraph"/>
        <w:numPr>
          <w:ilvl w:val="2"/>
          <w:numId w:val="1"/>
        </w:numPr>
        <w:tabs>
          <w:tab w:val="left" w:pos="1777"/>
        </w:tabs>
        <w:spacing w:before="1"/>
        <w:ind w:right="136" w:firstLine="1079"/>
        <w:jc w:val="both"/>
        <w:rPr>
          <w:sz w:val="24"/>
        </w:rPr>
      </w:pPr>
      <w:r>
        <w:rPr>
          <w:w w:val="105"/>
          <w:sz w:val="24"/>
        </w:rPr>
        <w:t>The Committee shall review, provide feedback on, and approve the final</w:t>
      </w:r>
      <w:r>
        <w:rPr>
          <w:spacing w:val="-18"/>
          <w:w w:val="105"/>
          <w:sz w:val="24"/>
        </w:rPr>
        <w:t xml:space="preserve"> </w:t>
      </w:r>
      <w:r>
        <w:rPr>
          <w:w w:val="105"/>
          <w:sz w:val="24"/>
        </w:rPr>
        <w:t>calculations,</w:t>
      </w:r>
      <w:r>
        <w:rPr>
          <w:spacing w:val="-17"/>
          <w:w w:val="105"/>
          <w:sz w:val="24"/>
        </w:rPr>
        <w:t xml:space="preserve"> </w:t>
      </w:r>
      <w:r>
        <w:rPr>
          <w:w w:val="105"/>
          <w:sz w:val="24"/>
        </w:rPr>
        <w:t>the</w:t>
      </w:r>
      <w:r>
        <w:rPr>
          <w:spacing w:val="-18"/>
          <w:w w:val="105"/>
          <w:sz w:val="24"/>
        </w:rPr>
        <w:t xml:space="preserve"> </w:t>
      </w:r>
      <w:r>
        <w:rPr>
          <w:w w:val="105"/>
          <w:sz w:val="24"/>
        </w:rPr>
        <w:t>required</w:t>
      </w:r>
      <w:r>
        <w:rPr>
          <w:spacing w:val="-18"/>
          <w:w w:val="105"/>
          <w:sz w:val="24"/>
        </w:rPr>
        <w:t xml:space="preserve"> </w:t>
      </w:r>
      <w:r>
        <w:rPr>
          <w:w w:val="105"/>
          <w:sz w:val="24"/>
        </w:rPr>
        <w:t>narratives</w:t>
      </w:r>
      <w:r>
        <w:rPr>
          <w:spacing w:val="-17"/>
          <w:w w:val="105"/>
          <w:sz w:val="24"/>
        </w:rPr>
        <w:t xml:space="preserve"> </w:t>
      </w:r>
      <w:r>
        <w:rPr>
          <w:w w:val="105"/>
          <w:sz w:val="24"/>
        </w:rPr>
        <w:t>describing</w:t>
      </w:r>
      <w:r>
        <w:rPr>
          <w:spacing w:val="-18"/>
          <w:w w:val="105"/>
          <w:sz w:val="24"/>
        </w:rPr>
        <w:t xml:space="preserve"> </w:t>
      </w:r>
      <w:r>
        <w:rPr>
          <w:w w:val="105"/>
          <w:sz w:val="24"/>
        </w:rPr>
        <w:t>the</w:t>
      </w:r>
      <w:r>
        <w:rPr>
          <w:spacing w:val="-17"/>
          <w:w w:val="105"/>
          <w:sz w:val="24"/>
        </w:rPr>
        <w:t xml:space="preserve"> </w:t>
      </w:r>
      <w:r>
        <w:rPr>
          <w:w w:val="105"/>
          <w:sz w:val="24"/>
        </w:rPr>
        <w:t>relationship</w:t>
      </w:r>
      <w:r>
        <w:rPr>
          <w:spacing w:val="-17"/>
          <w:w w:val="105"/>
          <w:sz w:val="24"/>
        </w:rPr>
        <w:t xml:space="preserve"> </w:t>
      </w:r>
      <w:r>
        <w:rPr>
          <w:w w:val="105"/>
          <w:sz w:val="24"/>
        </w:rPr>
        <w:t>between</w:t>
      </w:r>
      <w:r>
        <w:rPr>
          <w:spacing w:val="-18"/>
          <w:w w:val="105"/>
          <w:sz w:val="24"/>
        </w:rPr>
        <w:t xml:space="preserve"> </w:t>
      </w:r>
      <w:r>
        <w:rPr>
          <w:w w:val="105"/>
          <w:sz w:val="24"/>
        </w:rPr>
        <w:t>pay</w:t>
      </w:r>
      <w:r>
        <w:rPr>
          <w:spacing w:val="-16"/>
          <w:w w:val="105"/>
          <w:sz w:val="24"/>
        </w:rPr>
        <w:t xml:space="preserve"> </w:t>
      </w:r>
      <w:r>
        <w:rPr>
          <w:w w:val="105"/>
          <w:sz w:val="24"/>
        </w:rPr>
        <w:t>and performance and any other disclosures required by Item 402(v) of Regulation S-K, including the shape, form, and location of the disclosure.</w:t>
      </w:r>
    </w:p>
    <w:p w14:paraId="354C40E4" w14:textId="77777777" w:rsidR="00535022" w:rsidRPr="00535022" w:rsidRDefault="00535022" w:rsidP="00535022">
      <w:pPr>
        <w:pStyle w:val="ListParagraph"/>
        <w:rPr>
          <w:sz w:val="24"/>
        </w:rPr>
      </w:pPr>
    </w:p>
    <w:p w14:paraId="68C3A98C" w14:textId="7DDE38CF" w:rsidR="00535022" w:rsidRPr="00824D85" w:rsidRDefault="00535022">
      <w:pPr>
        <w:pStyle w:val="ListParagraph"/>
        <w:numPr>
          <w:ilvl w:val="2"/>
          <w:numId w:val="1"/>
        </w:numPr>
        <w:tabs>
          <w:tab w:val="left" w:pos="1777"/>
        </w:tabs>
        <w:spacing w:before="1"/>
        <w:ind w:right="136" w:firstLine="1079"/>
        <w:jc w:val="both"/>
        <w:rPr>
          <w:w w:val="105"/>
          <w:sz w:val="24"/>
        </w:rPr>
      </w:pPr>
      <w:r w:rsidRPr="00824D85">
        <w:rPr>
          <w:w w:val="105"/>
          <w:sz w:val="24"/>
        </w:rPr>
        <w:t xml:space="preserve">The Committee shall oversee and administer the Company’s executive compensation </w:t>
      </w:r>
      <w:proofErr w:type="spellStart"/>
      <w:r w:rsidRPr="00824D85">
        <w:rPr>
          <w:w w:val="105"/>
          <w:sz w:val="24"/>
        </w:rPr>
        <w:t>clawback</w:t>
      </w:r>
      <w:proofErr w:type="spellEnd"/>
      <w:r w:rsidRPr="00824D85">
        <w:rPr>
          <w:w w:val="105"/>
          <w:sz w:val="24"/>
        </w:rPr>
        <w:t xml:space="preserve"> policies.</w:t>
      </w:r>
    </w:p>
    <w:p w14:paraId="7A7B8FBE" w14:textId="77777777" w:rsidR="001176DD" w:rsidRDefault="001176DD">
      <w:pPr>
        <w:pStyle w:val="BodyText"/>
        <w:spacing w:before="9"/>
        <w:rPr>
          <w:sz w:val="20"/>
        </w:rPr>
      </w:pPr>
    </w:p>
    <w:p w14:paraId="714661F5" w14:textId="77777777" w:rsidR="001176DD" w:rsidRDefault="00B160D3">
      <w:pPr>
        <w:pStyle w:val="ListParagraph"/>
        <w:numPr>
          <w:ilvl w:val="1"/>
          <w:numId w:val="1"/>
        </w:numPr>
        <w:tabs>
          <w:tab w:val="left" w:pos="946"/>
        </w:tabs>
        <w:ind w:left="946" w:hanging="720"/>
        <w:rPr>
          <w:sz w:val="24"/>
        </w:rPr>
      </w:pPr>
      <w:r>
        <w:rPr>
          <w:w w:val="105"/>
          <w:sz w:val="24"/>
          <w:u w:val="single"/>
        </w:rPr>
        <w:t>Liaison</w:t>
      </w:r>
      <w:r>
        <w:rPr>
          <w:spacing w:val="-9"/>
          <w:w w:val="105"/>
          <w:sz w:val="24"/>
          <w:u w:val="single"/>
        </w:rPr>
        <w:t xml:space="preserve"> </w:t>
      </w:r>
      <w:r>
        <w:rPr>
          <w:w w:val="105"/>
          <w:sz w:val="24"/>
          <w:u w:val="single"/>
        </w:rPr>
        <w:t>to</w:t>
      </w:r>
      <w:r>
        <w:rPr>
          <w:spacing w:val="-7"/>
          <w:w w:val="105"/>
          <w:sz w:val="24"/>
          <w:u w:val="single"/>
        </w:rPr>
        <w:t xml:space="preserve"> </w:t>
      </w:r>
      <w:r>
        <w:rPr>
          <w:w w:val="105"/>
          <w:sz w:val="24"/>
          <w:u w:val="single"/>
        </w:rPr>
        <w:t>Chief</w:t>
      </w:r>
      <w:r>
        <w:rPr>
          <w:spacing w:val="-7"/>
          <w:w w:val="105"/>
          <w:sz w:val="24"/>
          <w:u w:val="single"/>
        </w:rPr>
        <w:t xml:space="preserve"> </w:t>
      </w:r>
      <w:r>
        <w:rPr>
          <w:w w:val="105"/>
          <w:sz w:val="24"/>
          <w:u w:val="single"/>
        </w:rPr>
        <w:t>Human</w:t>
      </w:r>
      <w:r>
        <w:rPr>
          <w:spacing w:val="-7"/>
          <w:w w:val="105"/>
          <w:sz w:val="24"/>
          <w:u w:val="single"/>
        </w:rPr>
        <w:t xml:space="preserve"> </w:t>
      </w:r>
      <w:r>
        <w:rPr>
          <w:w w:val="105"/>
          <w:sz w:val="24"/>
          <w:u w:val="single"/>
        </w:rPr>
        <w:t>Resources</w:t>
      </w:r>
      <w:r>
        <w:rPr>
          <w:spacing w:val="-8"/>
          <w:w w:val="105"/>
          <w:sz w:val="24"/>
          <w:u w:val="single"/>
        </w:rPr>
        <w:t xml:space="preserve"> </w:t>
      </w:r>
      <w:r>
        <w:rPr>
          <w:spacing w:val="-2"/>
          <w:w w:val="105"/>
          <w:sz w:val="24"/>
          <w:u w:val="single"/>
        </w:rPr>
        <w:t>Officer</w:t>
      </w:r>
      <w:r>
        <w:rPr>
          <w:spacing w:val="40"/>
          <w:w w:val="105"/>
          <w:sz w:val="24"/>
          <w:u w:val="single"/>
        </w:rPr>
        <w:t xml:space="preserve"> </w:t>
      </w:r>
    </w:p>
    <w:p w14:paraId="3428F09C" w14:textId="77777777" w:rsidR="001176DD" w:rsidRDefault="001176DD">
      <w:pPr>
        <w:pStyle w:val="BodyText"/>
        <w:spacing w:before="10"/>
        <w:rPr>
          <w:sz w:val="20"/>
        </w:rPr>
      </w:pPr>
    </w:p>
    <w:p w14:paraId="11470333" w14:textId="77777777" w:rsidR="001C052C" w:rsidRDefault="00B160D3" w:rsidP="001C052C">
      <w:pPr>
        <w:pStyle w:val="BodyText"/>
        <w:ind w:left="946" w:right="141"/>
        <w:jc w:val="both"/>
        <w:rPr>
          <w:w w:val="105"/>
        </w:rPr>
      </w:pPr>
      <w:r>
        <w:rPr>
          <w:noProof/>
        </w:rPr>
        <mc:AlternateContent>
          <mc:Choice Requires="wps">
            <w:drawing>
              <wp:anchor distT="0" distB="0" distL="0" distR="0" simplePos="0" relativeHeight="15729664" behindDoc="0" locked="0" layoutInCell="1" allowOverlap="1" wp14:anchorId="5443347B" wp14:editId="31413BE2">
                <wp:simplePos x="0" y="0"/>
                <wp:positionH relativeFrom="page">
                  <wp:posOffset>4912740</wp:posOffset>
                </wp:positionH>
                <wp:positionV relativeFrom="paragraph">
                  <wp:posOffset>860753</wp:posOffset>
                </wp:positionV>
                <wp:extent cx="45720"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0795"/>
                        </a:xfrm>
                        <a:custGeom>
                          <a:avLst/>
                          <a:gdLst/>
                          <a:ahLst/>
                          <a:cxnLst/>
                          <a:rect l="l" t="t" r="r" b="b"/>
                          <a:pathLst>
                            <a:path w="45720" h="10795">
                              <a:moveTo>
                                <a:pt x="45720" y="0"/>
                              </a:moveTo>
                              <a:lnTo>
                                <a:pt x="0" y="0"/>
                              </a:lnTo>
                              <a:lnTo>
                                <a:pt x="0" y="10667"/>
                              </a:lnTo>
                              <a:lnTo>
                                <a:pt x="45720" y="10667"/>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78169" id="Graphic 5" o:spid="_x0000_s1026" style="position:absolute;margin-left:386.85pt;margin-top:67.8pt;width:3.6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45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" path="m45720,l,,,10667r45720,l45720,xe" fillcolor="black" stroked="f">
                <v:path arrowok="t"/>
                <w10:wrap anchorx="page"/>
              </v:shape>
            </w:pict>
          </mc:Fallback>
        </mc:AlternateContent>
      </w:r>
      <w:r>
        <w:rPr>
          <w:w w:val="105"/>
        </w:rPr>
        <w:t>The Committee will serve as a liaison to the Company’s Chief Human Resources Officer to advise and provide insights and best practices as it relates to certain human resources issues, including, human capital risk, diversity and inclusion initiatives or strategies, gender pay equity, culture, engagement, and non-CEO succession planning</w:t>
      </w:r>
      <w:r w:rsidR="001C052C">
        <w:rPr>
          <w:w w:val="105"/>
        </w:rPr>
        <w:t>.</w:t>
      </w:r>
    </w:p>
    <w:p w14:paraId="2FAA7FDC" w14:textId="77777777" w:rsidR="001C052C" w:rsidRDefault="001C052C" w:rsidP="001C052C">
      <w:pPr>
        <w:pStyle w:val="BodyText"/>
        <w:ind w:left="946" w:right="141"/>
        <w:jc w:val="both"/>
        <w:rPr>
          <w:w w:val="105"/>
        </w:rPr>
      </w:pPr>
    </w:p>
    <w:p w14:paraId="6D69C8CA" w14:textId="6C5262F0" w:rsidR="001176DD" w:rsidRPr="001C052C" w:rsidRDefault="00B160D3" w:rsidP="001C052C">
      <w:pPr>
        <w:pStyle w:val="ListParagraph"/>
        <w:numPr>
          <w:ilvl w:val="1"/>
          <w:numId w:val="1"/>
        </w:numPr>
        <w:tabs>
          <w:tab w:val="left" w:pos="946"/>
        </w:tabs>
        <w:ind w:left="946" w:hanging="720"/>
        <w:rPr>
          <w:sz w:val="24"/>
        </w:rPr>
      </w:pPr>
      <w:r w:rsidRPr="001C052C">
        <w:rPr>
          <w:w w:val="105"/>
          <w:sz w:val="24"/>
          <w:u w:val="single"/>
        </w:rPr>
        <w:t>Annual</w:t>
      </w:r>
      <w:r w:rsidRPr="001C052C">
        <w:rPr>
          <w:spacing w:val="-13"/>
          <w:w w:val="105"/>
          <w:sz w:val="24"/>
          <w:u w:val="single"/>
        </w:rPr>
        <w:t xml:space="preserve"> </w:t>
      </w:r>
      <w:r w:rsidRPr="001C052C">
        <w:rPr>
          <w:w w:val="105"/>
          <w:sz w:val="24"/>
          <w:u w:val="single"/>
        </w:rPr>
        <w:t>Performance</w:t>
      </w:r>
      <w:r w:rsidRPr="001C052C">
        <w:rPr>
          <w:spacing w:val="-10"/>
          <w:w w:val="105"/>
          <w:sz w:val="24"/>
          <w:u w:val="single"/>
        </w:rPr>
        <w:t xml:space="preserve"> </w:t>
      </w:r>
      <w:r w:rsidRPr="001C052C">
        <w:rPr>
          <w:spacing w:val="-2"/>
          <w:w w:val="105"/>
          <w:sz w:val="24"/>
          <w:u w:val="single"/>
        </w:rPr>
        <w:t>Evaluation</w:t>
      </w:r>
      <w:r w:rsidRPr="001C052C">
        <w:rPr>
          <w:spacing w:val="40"/>
          <w:w w:val="105"/>
          <w:sz w:val="24"/>
          <w:u w:val="single"/>
        </w:rPr>
        <w:t xml:space="preserve"> </w:t>
      </w:r>
    </w:p>
    <w:p w14:paraId="0E48EF76" w14:textId="77777777" w:rsidR="001176DD" w:rsidRDefault="001176DD">
      <w:pPr>
        <w:pStyle w:val="BodyText"/>
        <w:spacing w:before="10"/>
        <w:rPr>
          <w:sz w:val="20"/>
        </w:rPr>
      </w:pPr>
    </w:p>
    <w:p w14:paraId="1F1741EF" w14:textId="77777777" w:rsidR="001176DD" w:rsidRDefault="00B160D3">
      <w:pPr>
        <w:pStyle w:val="BodyText"/>
        <w:ind w:left="946"/>
        <w:jc w:val="both"/>
      </w:pPr>
      <w:r>
        <w:rPr>
          <w:w w:val="105"/>
        </w:rPr>
        <w:t>The</w:t>
      </w:r>
      <w:r>
        <w:rPr>
          <w:spacing w:val="-7"/>
          <w:w w:val="105"/>
        </w:rPr>
        <w:t xml:space="preserve"> </w:t>
      </w:r>
      <w:r>
        <w:rPr>
          <w:w w:val="105"/>
        </w:rPr>
        <w:t>Committee</w:t>
      </w:r>
      <w:r>
        <w:rPr>
          <w:spacing w:val="-7"/>
          <w:w w:val="105"/>
        </w:rPr>
        <w:t xml:space="preserve"> </w:t>
      </w:r>
      <w:r>
        <w:rPr>
          <w:w w:val="105"/>
        </w:rPr>
        <w:t>shall</w:t>
      </w:r>
      <w:r>
        <w:rPr>
          <w:spacing w:val="-7"/>
          <w:w w:val="105"/>
        </w:rPr>
        <w:t xml:space="preserve"> </w:t>
      </w:r>
      <w:r>
        <w:rPr>
          <w:w w:val="105"/>
        </w:rPr>
        <w:t>annually</w:t>
      </w:r>
      <w:r>
        <w:rPr>
          <w:spacing w:val="-7"/>
          <w:w w:val="105"/>
        </w:rPr>
        <w:t xml:space="preserve"> </w:t>
      </w:r>
      <w:r>
        <w:rPr>
          <w:w w:val="105"/>
        </w:rPr>
        <w:t>perform</w:t>
      </w:r>
      <w:r>
        <w:rPr>
          <w:spacing w:val="-5"/>
          <w:w w:val="105"/>
        </w:rPr>
        <w:t xml:space="preserve"> </w:t>
      </w:r>
      <w:r>
        <w:rPr>
          <w:w w:val="105"/>
        </w:rPr>
        <w:t>an</w:t>
      </w:r>
      <w:r>
        <w:rPr>
          <w:spacing w:val="-7"/>
          <w:w w:val="105"/>
        </w:rPr>
        <w:t xml:space="preserve"> </w:t>
      </w:r>
      <w:r>
        <w:rPr>
          <w:w w:val="105"/>
        </w:rPr>
        <w:t>evaluation</w:t>
      </w:r>
      <w:r>
        <w:rPr>
          <w:spacing w:val="-6"/>
          <w:w w:val="105"/>
        </w:rPr>
        <w:t xml:space="preserve"> </w:t>
      </w:r>
      <w:r>
        <w:rPr>
          <w:w w:val="105"/>
        </w:rPr>
        <w:t>of</w:t>
      </w:r>
      <w:r>
        <w:rPr>
          <w:spacing w:val="-7"/>
          <w:w w:val="105"/>
        </w:rPr>
        <w:t xml:space="preserve"> </w:t>
      </w:r>
      <w:r>
        <w:rPr>
          <w:w w:val="105"/>
        </w:rPr>
        <w:t>its</w:t>
      </w:r>
      <w:r>
        <w:rPr>
          <w:spacing w:val="-2"/>
          <w:w w:val="105"/>
        </w:rPr>
        <w:t xml:space="preserve"> performance.</w:t>
      </w:r>
    </w:p>
    <w:p w14:paraId="5A492CEA" w14:textId="77777777" w:rsidR="001176DD" w:rsidRDefault="001176DD">
      <w:pPr>
        <w:pStyle w:val="BodyText"/>
        <w:spacing w:before="10"/>
        <w:rPr>
          <w:sz w:val="20"/>
        </w:rPr>
      </w:pPr>
    </w:p>
    <w:p w14:paraId="444CE499" w14:textId="77777777" w:rsidR="001176DD" w:rsidRDefault="00B160D3">
      <w:pPr>
        <w:pStyle w:val="ListParagraph"/>
        <w:numPr>
          <w:ilvl w:val="1"/>
          <w:numId w:val="1"/>
        </w:numPr>
        <w:tabs>
          <w:tab w:val="left" w:pos="946"/>
        </w:tabs>
        <w:ind w:left="946" w:hanging="720"/>
        <w:rPr>
          <w:sz w:val="24"/>
        </w:rPr>
      </w:pPr>
      <w:r>
        <w:rPr>
          <w:w w:val="105"/>
          <w:sz w:val="24"/>
          <w:u w:val="single"/>
        </w:rPr>
        <w:t>Risk</w:t>
      </w:r>
      <w:r>
        <w:rPr>
          <w:spacing w:val="-10"/>
          <w:w w:val="105"/>
          <w:sz w:val="24"/>
          <w:u w:val="single"/>
        </w:rPr>
        <w:t xml:space="preserve"> </w:t>
      </w:r>
      <w:r>
        <w:rPr>
          <w:spacing w:val="-2"/>
          <w:w w:val="105"/>
          <w:sz w:val="24"/>
          <w:u w:val="single"/>
        </w:rPr>
        <w:t>Assessment</w:t>
      </w:r>
      <w:r>
        <w:rPr>
          <w:spacing w:val="40"/>
          <w:w w:val="105"/>
          <w:sz w:val="24"/>
          <w:u w:val="single"/>
        </w:rPr>
        <w:t xml:space="preserve"> </w:t>
      </w:r>
    </w:p>
    <w:p w14:paraId="54EAA862" w14:textId="77777777" w:rsidR="001176DD" w:rsidRDefault="001176DD">
      <w:pPr>
        <w:pStyle w:val="BodyText"/>
        <w:spacing w:before="10"/>
        <w:rPr>
          <w:sz w:val="20"/>
        </w:rPr>
      </w:pPr>
    </w:p>
    <w:p w14:paraId="5631DA62" w14:textId="5193D78A" w:rsidR="003F3A90" w:rsidRPr="003F3A90" w:rsidRDefault="00B160D3" w:rsidP="003F3A90">
      <w:pPr>
        <w:pStyle w:val="BodyText"/>
        <w:ind w:left="946" w:right="250"/>
        <w:rPr>
          <w:w w:val="105"/>
        </w:rPr>
      </w:pPr>
      <w:r>
        <w:rPr>
          <w:w w:val="105"/>
        </w:rPr>
        <w:t>The Committee shall oversee the Company's risk assessment and risk management</w:t>
      </w:r>
      <w:r>
        <w:rPr>
          <w:spacing w:val="-7"/>
          <w:w w:val="105"/>
        </w:rPr>
        <w:t xml:space="preserve"> </w:t>
      </w:r>
      <w:r>
        <w:rPr>
          <w:w w:val="105"/>
        </w:rPr>
        <w:t>relative</w:t>
      </w:r>
      <w:r>
        <w:rPr>
          <w:spacing w:val="-6"/>
          <w:w w:val="105"/>
        </w:rPr>
        <w:t xml:space="preserve"> </w:t>
      </w:r>
      <w:r>
        <w:rPr>
          <w:w w:val="105"/>
        </w:rPr>
        <w:t>to</w:t>
      </w:r>
      <w:r>
        <w:rPr>
          <w:spacing w:val="-7"/>
          <w:w w:val="105"/>
        </w:rPr>
        <w:t xml:space="preserve"> </w:t>
      </w:r>
      <w:r>
        <w:rPr>
          <w:w w:val="105"/>
        </w:rPr>
        <w:t>the</w:t>
      </w:r>
      <w:r>
        <w:rPr>
          <w:spacing w:val="-6"/>
          <w:w w:val="105"/>
        </w:rPr>
        <w:t xml:space="preserve"> </w:t>
      </w:r>
      <w:r>
        <w:rPr>
          <w:w w:val="105"/>
        </w:rPr>
        <w:t>Company's</w:t>
      </w:r>
      <w:r>
        <w:rPr>
          <w:spacing w:val="-8"/>
          <w:w w:val="105"/>
        </w:rPr>
        <w:t xml:space="preserve"> </w:t>
      </w:r>
      <w:r>
        <w:rPr>
          <w:w w:val="105"/>
        </w:rPr>
        <w:t>compensation</w:t>
      </w:r>
      <w:r>
        <w:rPr>
          <w:spacing w:val="-6"/>
          <w:w w:val="105"/>
        </w:rPr>
        <w:t xml:space="preserve"> </w:t>
      </w:r>
      <w:r>
        <w:rPr>
          <w:w w:val="105"/>
        </w:rPr>
        <w:t>structure,</w:t>
      </w:r>
      <w:r>
        <w:rPr>
          <w:spacing w:val="-5"/>
          <w:w w:val="105"/>
        </w:rPr>
        <w:t xml:space="preserve"> </w:t>
      </w:r>
      <w:r>
        <w:rPr>
          <w:w w:val="105"/>
        </w:rPr>
        <w:t>benefits and incentive plans' administration.</w:t>
      </w:r>
    </w:p>
    <w:p w14:paraId="4DF0DFC1" w14:textId="77777777" w:rsidR="001176DD" w:rsidRDefault="001176DD">
      <w:pPr>
        <w:pStyle w:val="BodyText"/>
        <w:spacing w:before="10"/>
        <w:rPr>
          <w:sz w:val="20"/>
        </w:rPr>
      </w:pPr>
    </w:p>
    <w:p w14:paraId="2CC4D7CA" w14:textId="77777777" w:rsidR="001176DD" w:rsidRDefault="00B160D3">
      <w:pPr>
        <w:pStyle w:val="ListParagraph"/>
        <w:numPr>
          <w:ilvl w:val="1"/>
          <w:numId w:val="1"/>
        </w:numPr>
        <w:tabs>
          <w:tab w:val="left" w:pos="946"/>
        </w:tabs>
        <w:spacing w:before="1"/>
        <w:ind w:left="946" w:hanging="720"/>
        <w:rPr>
          <w:sz w:val="24"/>
        </w:rPr>
      </w:pPr>
      <w:r>
        <w:rPr>
          <w:w w:val="105"/>
          <w:sz w:val="24"/>
          <w:u w:val="single"/>
        </w:rPr>
        <w:t>Oversight</w:t>
      </w:r>
      <w:r>
        <w:rPr>
          <w:spacing w:val="-6"/>
          <w:w w:val="105"/>
          <w:sz w:val="24"/>
          <w:u w:val="single"/>
        </w:rPr>
        <w:t xml:space="preserve"> </w:t>
      </w:r>
      <w:r>
        <w:rPr>
          <w:w w:val="105"/>
          <w:sz w:val="24"/>
          <w:u w:val="single"/>
        </w:rPr>
        <w:t>of</w:t>
      </w:r>
      <w:r>
        <w:rPr>
          <w:spacing w:val="-6"/>
          <w:w w:val="105"/>
          <w:sz w:val="24"/>
          <w:u w:val="single"/>
        </w:rPr>
        <w:t xml:space="preserve"> </w:t>
      </w:r>
      <w:r>
        <w:rPr>
          <w:w w:val="105"/>
          <w:sz w:val="24"/>
          <w:u w:val="single"/>
        </w:rPr>
        <w:t>Advisors</w:t>
      </w:r>
      <w:r>
        <w:rPr>
          <w:spacing w:val="-5"/>
          <w:w w:val="105"/>
          <w:sz w:val="24"/>
          <w:u w:val="single"/>
        </w:rPr>
        <w:t xml:space="preserve"> </w:t>
      </w:r>
      <w:r>
        <w:rPr>
          <w:w w:val="105"/>
          <w:sz w:val="24"/>
          <w:u w:val="single"/>
        </w:rPr>
        <w:t>to</w:t>
      </w:r>
      <w:r>
        <w:rPr>
          <w:spacing w:val="-7"/>
          <w:w w:val="105"/>
          <w:sz w:val="24"/>
          <w:u w:val="single"/>
        </w:rPr>
        <w:t xml:space="preserve"> </w:t>
      </w:r>
      <w:r>
        <w:rPr>
          <w:w w:val="105"/>
          <w:sz w:val="24"/>
          <w:u w:val="single"/>
        </w:rPr>
        <w:t>the</w:t>
      </w:r>
      <w:r>
        <w:rPr>
          <w:spacing w:val="-5"/>
          <w:w w:val="105"/>
          <w:sz w:val="24"/>
          <w:u w:val="single"/>
        </w:rPr>
        <w:t xml:space="preserve"> </w:t>
      </w:r>
      <w:r>
        <w:rPr>
          <w:spacing w:val="-2"/>
          <w:w w:val="105"/>
          <w:sz w:val="24"/>
          <w:u w:val="single"/>
        </w:rPr>
        <w:t>Committee</w:t>
      </w:r>
      <w:r>
        <w:rPr>
          <w:spacing w:val="40"/>
          <w:w w:val="105"/>
          <w:sz w:val="24"/>
          <w:u w:val="single"/>
        </w:rPr>
        <w:t xml:space="preserve"> </w:t>
      </w:r>
    </w:p>
    <w:p w14:paraId="169730B5" w14:textId="77777777" w:rsidR="001176DD" w:rsidRDefault="001176DD">
      <w:pPr>
        <w:pStyle w:val="BodyText"/>
        <w:spacing w:before="9"/>
        <w:rPr>
          <w:sz w:val="20"/>
        </w:rPr>
      </w:pPr>
    </w:p>
    <w:p w14:paraId="41345ECE" w14:textId="77777777" w:rsidR="001176DD" w:rsidRDefault="00B160D3">
      <w:pPr>
        <w:pStyle w:val="ListParagraph"/>
        <w:numPr>
          <w:ilvl w:val="2"/>
          <w:numId w:val="1"/>
        </w:numPr>
        <w:tabs>
          <w:tab w:val="left" w:pos="1777"/>
        </w:tabs>
        <w:spacing w:before="1"/>
        <w:ind w:right="139" w:firstLine="1079"/>
        <w:jc w:val="both"/>
        <w:rPr>
          <w:sz w:val="24"/>
        </w:rPr>
      </w:pPr>
      <w:r>
        <w:rPr>
          <w:w w:val="105"/>
          <w:sz w:val="24"/>
        </w:rPr>
        <w:t>The Committee shall have the sole authority and responsibility to engage or terminate any outside consultant, counsel or advisor (each an "</w:t>
      </w:r>
      <w:r w:rsidRPr="003F3A90">
        <w:rPr>
          <w:b/>
          <w:bCs/>
          <w:w w:val="105"/>
          <w:sz w:val="24"/>
        </w:rPr>
        <w:t>Advisor</w:t>
      </w:r>
      <w:r>
        <w:rPr>
          <w:w w:val="105"/>
          <w:sz w:val="24"/>
        </w:rPr>
        <w:t>") it</w:t>
      </w:r>
      <w:r>
        <w:rPr>
          <w:spacing w:val="-1"/>
          <w:w w:val="105"/>
          <w:sz w:val="24"/>
        </w:rPr>
        <w:t xml:space="preserve"> </w:t>
      </w:r>
      <w:r>
        <w:rPr>
          <w:w w:val="105"/>
          <w:sz w:val="24"/>
        </w:rPr>
        <w:t>deems necessary</w:t>
      </w:r>
      <w:r>
        <w:rPr>
          <w:spacing w:val="-1"/>
          <w:w w:val="105"/>
          <w:sz w:val="24"/>
        </w:rPr>
        <w:t xml:space="preserve"> </w:t>
      </w:r>
      <w:r>
        <w:rPr>
          <w:w w:val="105"/>
          <w:sz w:val="24"/>
        </w:rPr>
        <w:t>to advise or assist</w:t>
      </w:r>
      <w:r>
        <w:rPr>
          <w:spacing w:val="-1"/>
          <w:w w:val="105"/>
          <w:sz w:val="24"/>
        </w:rPr>
        <w:t xml:space="preserve"> </w:t>
      </w:r>
      <w:r>
        <w:rPr>
          <w:w w:val="105"/>
          <w:sz w:val="24"/>
        </w:rPr>
        <w:t>the Committee in</w:t>
      </w:r>
      <w:r>
        <w:rPr>
          <w:spacing w:val="-1"/>
          <w:w w:val="105"/>
          <w:sz w:val="24"/>
        </w:rPr>
        <w:t xml:space="preserve"> </w:t>
      </w:r>
      <w:r>
        <w:rPr>
          <w:w w:val="105"/>
          <w:sz w:val="24"/>
        </w:rPr>
        <w:t>meeting its</w:t>
      </w:r>
      <w:r>
        <w:rPr>
          <w:spacing w:val="-1"/>
          <w:w w:val="105"/>
          <w:sz w:val="24"/>
        </w:rPr>
        <w:t xml:space="preserve"> </w:t>
      </w:r>
      <w:r>
        <w:rPr>
          <w:w w:val="105"/>
          <w:sz w:val="24"/>
        </w:rPr>
        <w:t>responsibilities, including</w:t>
      </w:r>
      <w:r>
        <w:rPr>
          <w:spacing w:val="-8"/>
          <w:w w:val="105"/>
          <w:sz w:val="24"/>
        </w:rPr>
        <w:t xml:space="preserve"> </w:t>
      </w:r>
      <w:r>
        <w:rPr>
          <w:w w:val="105"/>
          <w:sz w:val="24"/>
        </w:rPr>
        <w:t>evaluating</w:t>
      </w:r>
      <w:r>
        <w:rPr>
          <w:spacing w:val="-6"/>
          <w:w w:val="105"/>
          <w:sz w:val="24"/>
        </w:rPr>
        <w:t xml:space="preserve"> </w:t>
      </w:r>
      <w:r>
        <w:rPr>
          <w:w w:val="105"/>
          <w:sz w:val="24"/>
        </w:rPr>
        <w:t>and</w:t>
      </w:r>
      <w:r>
        <w:rPr>
          <w:spacing w:val="-9"/>
          <w:w w:val="105"/>
          <w:sz w:val="24"/>
        </w:rPr>
        <w:t xml:space="preserve"> </w:t>
      </w:r>
      <w:r>
        <w:rPr>
          <w:w w:val="105"/>
          <w:sz w:val="24"/>
        </w:rPr>
        <w:t>determining</w:t>
      </w:r>
      <w:r>
        <w:rPr>
          <w:spacing w:val="-6"/>
          <w:w w:val="105"/>
          <w:sz w:val="24"/>
        </w:rPr>
        <w:t xml:space="preserve"> </w:t>
      </w:r>
      <w:r>
        <w:rPr>
          <w:w w:val="105"/>
          <w:sz w:val="24"/>
        </w:rPr>
        <w:t>appropriate</w:t>
      </w:r>
      <w:r>
        <w:rPr>
          <w:spacing w:val="-8"/>
          <w:w w:val="105"/>
          <w:sz w:val="24"/>
        </w:rPr>
        <w:t xml:space="preserve"> </w:t>
      </w:r>
      <w:r>
        <w:rPr>
          <w:w w:val="105"/>
          <w:sz w:val="24"/>
        </w:rPr>
        <w:t>compensation</w:t>
      </w:r>
      <w:r>
        <w:rPr>
          <w:spacing w:val="-6"/>
          <w:w w:val="105"/>
          <w:sz w:val="24"/>
        </w:rPr>
        <w:t xml:space="preserve"> </w:t>
      </w:r>
      <w:r>
        <w:rPr>
          <w:w w:val="105"/>
          <w:sz w:val="24"/>
        </w:rPr>
        <w:t>levels</w:t>
      </w:r>
      <w:r>
        <w:rPr>
          <w:spacing w:val="-9"/>
          <w:w w:val="105"/>
          <w:sz w:val="24"/>
        </w:rPr>
        <w:t xml:space="preserve"> </w:t>
      </w:r>
      <w:r>
        <w:rPr>
          <w:w w:val="105"/>
          <w:sz w:val="24"/>
        </w:rPr>
        <w:t>for</w:t>
      </w:r>
      <w:r>
        <w:rPr>
          <w:spacing w:val="-8"/>
          <w:w w:val="105"/>
          <w:sz w:val="24"/>
        </w:rPr>
        <w:t xml:space="preserve"> </w:t>
      </w:r>
      <w:r>
        <w:rPr>
          <w:w w:val="105"/>
          <w:sz w:val="24"/>
        </w:rPr>
        <w:t>the</w:t>
      </w:r>
      <w:r>
        <w:rPr>
          <w:spacing w:val="-8"/>
          <w:w w:val="105"/>
          <w:sz w:val="24"/>
        </w:rPr>
        <w:t xml:space="preserve"> </w:t>
      </w:r>
      <w:r>
        <w:rPr>
          <w:w w:val="105"/>
          <w:sz w:val="24"/>
        </w:rPr>
        <w:t>Board, the CEO or other Executive Officers, and to oversee the work of and approve the terms</w:t>
      </w:r>
      <w:r>
        <w:rPr>
          <w:spacing w:val="-10"/>
          <w:w w:val="105"/>
          <w:sz w:val="24"/>
        </w:rPr>
        <w:t xml:space="preserve"> </w:t>
      </w:r>
      <w:r>
        <w:rPr>
          <w:w w:val="105"/>
          <w:sz w:val="24"/>
        </w:rPr>
        <w:t>of</w:t>
      </w:r>
      <w:r>
        <w:rPr>
          <w:spacing w:val="-9"/>
          <w:w w:val="105"/>
          <w:sz w:val="24"/>
        </w:rPr>
        <w:t xml:space="preserve"> </w:t>
      </w:r>
      <w:r>
        <w:rPr>
          <w:w w:val="105"/>
          <w:sz w:val="24"/>
        </w:rPr>
        <w:t>any</w:t>
      </w:r>
      <w:r>
        <w:rPr>
          <w:spacing w:val="-11"/>
          <w:w w:val="105"/>
          <w:sz w:val="24"/>
        </w:rPr>
        <w:t xml:space="preserve"> </w:t>
      </w:r>
      <w:r>
        <w:rPr>
          <w:w w:val="105"/>
          <w:sz w:val="24"/>
        </w:rPr>
        <w:t>such</w:t>
      </w:r>
      <w:r>
        <w:rPr>
          <w:spacing w:val="-10"/>
          <w:w w:val="105"/>
          <w:sz w:val="24"/>
        </w:rPr>
        <w:t xml:space="preserve"> </w:t>
      </w:r>
      <w:r>
        <w:rPr>
          <w:w w:val="105"/>
          <w:sz w:val="24"/>
        </w:rPr>
        <w:t>engagement</w:t>
      </w:r>
      <w:r>
        <w:rPr>
          <w:spacing w:val="-9"/>
          <w:w w:val="105"/>
          <w:sz w:val="24"/>
        </w:rPr>
        <w:t xml:space="preserve"> </w:t>
      </w:r>
      <w:r>
        <w:rPr>
          <w:w w:val="105"/>
          <w:sz w:val="24"/>
        </w:rPr>
        <w:t>and</w:t>
      </w:r>
      <w:r>
        <w:rPr>
          <w:spacing w:val="-10"/>
          <w:w w:val="105"/>
          <w:sz w:val="24"/>
        </w:rPr>
        <w:t xml:space="preserve"> </w:t>
      </w:r>
      <w:r>
        <w:rPr>
          <w:w w:val="105"/>
          <w:sz w:val="24"/>
        </w:rPr>
        <w:t>the</w:t>
      </w:r>
      <w:r>
        <w:rPr>
          <w:spacing w:val="-10"/>
          <w:w w:val="105"/>
          <w:sz w:val="24"/>
        </w:rPr>
        <w:t xml:space="preserve"> </w:t>
      </w:r>
      <w:r>
        <w:rPr>
          <w:w w:val="105"/>
          <w:sz w:val="24"/>
        </w:rPr>
        <w:t>fees</w:t>
      </w:r>
      <w:r>
        <w:rPr>
          <w:spacing w:val="-10"/>
          <w:w w:val="105"/>
          <w:sz w:val="24"/>
        </w:rPr>
        <w:t xml:space="preserve"> </w:t>
      </w:r>
      <w:r>
        <w:rPr>
          <w:w w:val="105"/>
          <w:sz w:val="24"/>
        </w:rPr>
        <w:t>of</w:t>
      </w:r>
      <w:r>
        <w:rPr>
          <w:spacing w:val="-10"/>
          <w:w w:val="105"/>
          <w:sz w:val="24"/>
        </w:rPr>
        <w:t xml:space="preserve"> </w:t>
      </w:r>
      <w:r>
        <w:rPr>
          <w:w w:val="105"/>
          <w:sz w:val="24"/>
        </w:rPr>
        <w:t>any</w:t>
      </w:r>
      <w:r>
        <w:rPr>
          <w:spacing w:val="-10"/>
          <w:w w:val="105"/>
          <w:sz w:val="24"/>
        </w:rPr>
        <w:t xml:space="preserve"> </w:t>
      </w:r>
      <w:r>
        <w:rPr>
          <w:w w:val="105"/>
          <w:sz w:val="24"/>
        </w:rPr>
        <w:t>such</w:t>
      </w:r>
      <w:r>
        <w:rPr>
          <w:spacing w:val="-10"/>
          <w:w w:val="105"/>
          <w:sz w:val="24"/>
        </w:rPr>
        <w:t xml:space="preserve"> </w:t>
      </w:r>
      <w:r>
        <w:rPr>
          <w:w w:val="105"/>
          <w:sz w:val="24"/>
        </w:rPr>
        <w:t>Advisor,</w:t>
      </w:r>
      <w:r>
        <w:rPr>
          <w:spacing w:val="-7"/>
          <w:w w:val="105"/>
          <w:sz w:val="24"/>
        </w:rPr>
        <w:t xml:space="preserve"> </w:t>
      </w:r>
      <w:r>
        <w:rPr>
          <w:w w:val="105"/>
          <w:sz w:val="24"/>
        </w:rPr>
        <w:t>which</w:t>
      </w:r>
      <w:r>
        <w:rPr>
          <w:spacing w:val="-10"/>
          <w:w w:val="105"/>
          <w:sz w:val="24"/>
        </w:rPr>
        <w:t xml:space="preserve"> </w:t>
      </w:r>
      <w:r>
        <w:rPr>
          <w:w w:val="105"/>
          <w:sz w:val="24"/>
        </w:rPr>
        <w:t>fees</w:t>
      </w:r>
      <w:r>
        <w:rPr>
          <w:spacing w:val="-8"/>
          <w:w w:val="105"/>
          <w:sz w:val="24"/>
        </w:rPr>
        <w:t xml:space="preserve"> </w:t>
      </w:r>
      <w:r>
        <w:rPr>
          <w:w w:val="105"/>
          <w:sz w:val="24"/>
        </w:rPr>
        <w:t>shall</w:t>
      </w:r>
      <w:r>
        <w:rPr>
          <w:spacing w:val="-10"/>
          <w:w w:val="105"/>
          <w:sz w:val="24"/>
        </w:rPr>
        <w:t xml:space="preserve"> </w:t>
      </w:r>
      <w:r>
        <w:rPr>
          <w:w w:val="105"/>
          <w:sz w:val="24"/>
        </w:rPr>
        <w:t>be paid by the Company.</w:t>
      </w:r>
    </w:p>
    <w:p w14:paraId="1125D084" w14:textId="77777777" w:rsidR="001176DD" w:rsidRDefault="001176DD">
      <w:pPr>
        <w:jc w:val="both"/>
        <w:rPr>
          <w:sz w:val="24"/>
        </w:rPr>
        <w:sectPr w:rsidR="001176DD">
          <w:pgSz w:w="12240" w:h="15840"/>
          <w:pgMar w:top="1800" w:right="1300" w:bottom="680" w:left="1300" w:header="0" w:footer="497" w:gutter="0"/>
          <w:cols w:space="720"/>
        </w:sectPr>
      </w:pPr>
    </w:p>
    <w:p w14:paraId="1A3435EC" w14:textId="462AF756" w:rsidR="003F3A90" w:rsidRPr="00535022" w:rsidRDefault="00B160D3" w:rsidP="00535022">
      <w:pPr>
        <w:pStyle w:val="ListParagraph"/>
        <w:numPr>
          <w:ilvl w:val="2"/>
          <w:numId w:val="1"/>
        </w:numPr>
        <w:tabs>
          <w:tab w:val="left" w:pos="1777"/>
        </w:tabs>
        <w:spacing w:before="82"/>
        <w:ind w:right="136" w:firstLine="1079"/>
        <w:jc w:val="both"/>
        <w:rPr>
          <w:sz w:val="24"/>
        </w:rPr>
      </w:pPr>
      <w:r>
        <w:rPr>
          <w:w w:val="105"/>
          <w:sz w:val="24"/>
        </w:rPr>
        <w:lastRenderedPageBreak/>
        <w:t xml:space="preserve">Prior to retaining any Advisor, and at least annually thereafter, the Committee shall review the independence of, and the existence of any potential conflicts of interest relating to, any Advisor, determined in accordance with the requirements under applicable law, SEC regulations, and NYSE listing standards. </w:t>
      </w:r>
      <w:r>
        <w:rPr>
          <w:spacing w:val="-2"/>
          <w:w w:val="105"/>
          <w:sz w:val="24"/>
        </w:rPr>
        <w:t>The</w:t>
      </w:r>
      <w:r>
        <w:rPr>
          <w:spacing w:val="-7"/>
          <w:w w:val="105"/>
          <w:sz w:val="24"/>
        </w:rPr>
        <w:t xml:space="preserve"> </w:t>
      </w:r>
      <w:r>
        <w:rPr>
          <w:spacing w:val="-2"/>
          <w:w w:val="105"/>
          <w:sz w:val="24"/>
        </w:rPr>
        <w:t>Company</w:t>
      </w:r>
      <w:r>
        <w:rPr>
          <w:spacing w:val="-7"/>
          <w:w w:val="105"/>
          <w:sz w:val="24"/>
        </w:rPr>
        <w:t xml:space="preserve"> </w:t>
      </w:r>
      <w:r>
        <w:rPr>
          <w:spacing w:val="-2"/>
          <w:w w:val="105"/>
          <w:sz w:val="24"/>
        </w:rPr>
        <w:t>must</w:t>
      </w:r>
      <w:r>
        <w:rPr>
          <w:spacing w:val="-10"/>
          <w:w w:val="105"/>
          <w:sz w:val="24"/>
        </w:rPr>
        <w:t xml:space="preserve"> </w:t>
      </w:r>
      <w:r>
        <w:rPr>
          <w:spacing w:val="-2"/>
          <w:w w:val="105"/>
          <w:sz w:val="24"/>
        </w:rPr>
        <w:t>provide</w:t>
      </w:r>
      <w:r>
        <w:rPr>
          <w:spacing w:val="-10"/>
          <w:w w:val="105"/>
          <w:sz w:val="24"/>
        </w:rPr>
        <w:t xml:space="preserve"> </w:t>
      </w:r>
      <w:r>
        <w:rPr>
          <w:spacing w:val="-2"/>
          <w:w w:val="105"/>
          <w:sz w:val="24"/>
        </w:rPr>
        <w:t>for</w:t>
      </w:r>
      <w:r>
        <w:rPr>
          <w:spacing w:val="-7"/>
          <w:w w:val="105"/>
          <w:sz w:val="24"/>
        </w:rPr>
        <w:t xml:space="preserve"> </w:t>
      </w:r>
      <w:r>
        <w:rPr>
          <w:spacing w:val="-2"/>
          <w:w w:val="105"/>
          <w:sz w:val="24"/>
        </w:rPr>
        <w:t>appropriate</w:t>
      </w:r>
      <w:r>
        <w:rPr>
          <w:spacing w:val="-10"/>
          <w:w w:val="105"/>
          <w:sz w:val="24"/>
        </w:rPr>
        <w:t xml:space="preserve"> </w:t>
      </w:r>
      <w:r>
        <w:rPr>
          <w:spacing w:val="-2"/>
          <w:w w:val="105"/>
          <w:sz w:val="24"/>
        </w:rPr>
        <w:t>funding,</w:t>
      </w:r>
      <w:r>
        <w:rPr>
          <w:spacing w:val="-8"/>
          <w:w w:val="105"/>
          <w:sz w:val="24"/>
        </w:rPr>
        <w:t xml:space="preserve"> </w:t>
      </w:r>
      <w:r>
        <w:rPr>
          <w:spacing w:val="-2"/>
          <w:w w:val="105"/>
          <w:sz w:val="24"/>
        </w:rPr>
        <w:t>as</w:t>
      </w:r>
      <w:r>
        <w:rPr>
          <w:spacing w:val="-8"/>
          <w:w w:val="105"/>
          <w:sz w:val="24"/>
        </w:rPr>
        <w:t xml:space="preserve"> </w:t>
      </w:r>
      <w:r>
        <w:rPr>
          <w:spacing w:val="-2"/>
          <w:w w:val="105"/>
          <w:sz w:val="24"/>
        </w:rPr>
        <w:t>determined</w:t>
      </w:r>
      <w:r>
        <w:rPr>
          <w:spacing w:val="-10"/>
          <w:w w:val="105"/>
          <w:sz w:val="24"/>
        </w:rPr>
        <w:t xml:space="preserve"> </w:t>
      </w:r>
      <w:r>
        <w:rPr>
          <w:spacing w:val="-2"/>
          <w:w w:val="105"/>
          <w:sz w:val="24"/>
        </w:rPr>
        <w:t>by</w:t>
      </w:r>
      <w:r>
        <w:rPr>
          <w:spacing w:val="-11"/>
          <w:w w:val="105"/>
          <w:sz w:val="24"/>
        </w:rPr>
        <w:t xml:space="preserve"> </w:t>
      </w:r>
      <w:r>
        <w:rPr>
          <w:spacing w:val="-2"/>
          <w:w w:val="105"/>
          <w:sz w:val="24"/>
        </w:rPr>
        <w:t>the</w:t>
      </w:r>
      <w:r>
        <w:rPr>
          <w:spacing w:val="-7"/>
          <w:w w:val="105"/>
          <w:sz w:val="24"/>
        </w:rPr>
        <w:t xml:space="preserve"> </w:t>
      </w:r>
      <w:r>
        <w:rPr>
          <w:spacing w:val="-2"/>
          <w:w w:val="105"/>
          <w:sz w:val="24"/>
        </w:rPr>
        <w:t xml:space="preserve">Committee, </w:t>
      </w:r>
      <w:r>
        <w:rPr>
          <w:w w:val="105"/>
          <w:sz w:val="24"/>
        </w:rPr>
        <w:t>for</w:t>
      </w:r>
      <w:r>
        <w:rPr>
          <w:spacing w:val="-2"/>
          <w:w w:val="105"/>
          <w:sz w:val="24"/>
        </w:rPr>
        <w:t xml:space="preserve"> </w:t>
      </w:r>
      <w:r>
        <w:rPr>
          <w:w w:val="105"/>
          <w:sz w:val="24"/>
        </w:rPr>
        <w:t>payment</w:t>
      </w:r>
      <w:r>
        <w:rPr>
          <w:spacing w:val="-1"/>
          <w:w w:val="105"/>
          <w:sz w:val="24"/>
        </w:rPr>
        <w:t xml:space="preserve"> </w:t>
      </w:r>
      <w:r>
        <w:rPr>
          <w:w w:val="105"/>
          <w:sz w:val="24"/>
        </w:rPr>
        <w:t>of</w:t>
      </w:r>
      <w:r>
        <w:rPr>
          <w:spacing w:val="-2"/>
          <w:w w:val="105"/>
          <w:sz w:val="24"/>
        </w:rPr>
        <w:t xml:space="preserve"> </w:t>
      </w:r>
      <w:r>
        <w:rPr>
          <w:w w:val="105"/>
          <w:sz w:val="24"/>
        </w:rPr>
        <w:t>reasonable</w:t>
      </w:r>
      <w:r>
        <w:rPr>
          <w:spacing w:val="-2"/>
          <w:w w:val="105"/>
          <w:sz w:val="24"/>
        </w:rPr>
        <w:t xml:space="preserve"> </w:t>
      </w:r>
      <w:r>
        <w:rPr>
          <w:w w:val="105"/>
          <w:sz w:val="24"/>
        </w:rPr>
        <w:t>compensation</w:t>
      </w:r>
      <w:r>
        <w:rPr>
          <w:spacing w:val="-1"/>
          <w:w w:val="105"/>
          <w:sz w:val="24"/>
        </w:rPr>
        <w:t xml:space="preserve"> </w:t>
      </w:r>
      <w:r>
        <w:rPr>
          <w:w w:val="105"/>
          <w:sz w:val="24"/>
        </w:rPr>
        <w:t>to</w:t>
      </w:r>
      <w:r>
        <w:rPr>
          <w:spacing w:val="-1"/>
          <w:w w:val="105"/>
          <w:sz w:val="24"/>
        </w:rPr>
        <w:t xml:space="preserve"> </w:t>
      </w:r>
      <w:r>
        <w:rPr>
          <w:w w:val="105"/>
          <w:sz w:val="24"/>
        </w:rPr>
        <w:t>any</w:t>
      </w:r>
      <w:r>
        <w:rPr>
          <w:spacing w:val="-1"/>
          <w:w w:val="105"/>
          <w:sz w:val="24"/>
        </w:rPr>
        <w:t xml:space="preserve"> </w:t>
      </w:r>
      <w:r>
        <w:rPr>
          <w:w w:val="105"/>
          <w:sz w:val="24"/>
        </w:rPr>
        <w:t>Advisor</w:t>
      </w:r>
      <w:r>
        <w:rPr>
          <w:spacing w:val="-2"/>
          <w:w w:val="105"/>
          <w:sz w:val="24"/>
        </w:rPr>
        <w:t xml:space="preserve"> </w:t>
      </w:r>
      <w:r>
        <w:rPr>
          <w:w w:val="105"/>
          <w:sz w:val="24"/>
        </w:rPr>
        <w:t>retained by</w:t>
      </w:r>
      <w:r>
        <w:rPr>
          <w:spacing w:val="-3"/>
          <w:w w:val="105"/>
          <w:sz w:val="24"/>
        </w:rPr>
        <w:t xml:space="preserve"> </w:t>
      </w:r>
      <w:r>
        <w:rPr>
          <w:w w:val="105"/>
          <w:sz w:val="24"/>
        </w:rPr>
        <w:t>the Committee.</w:t>
      </w:r>
    </w:p>
    <w:p w14:paraId="43739291" w14:textId="77777777" w:rsidR="003F3A90" w:rsidRPr="003F3A90" w:rsidRDefault="003F3A90" w:rsidP="003F3A90">
      <w:pPr>
        <w:tabs>
          <w:tab w:val="left" w:pos="946"/>
        </w:tabs>
        <w:rPr>
          <w:sz w:val="24"/>
        </w:rPr>
      </w:pPr>
    </w:p>
    <w:p w14:paraId="772186A7" w14:textId="2FC09F3A" w:rsidR="001176DD" w:rsidRDefault="00B160D3">
      <w:pPr>
        <w:pStyle w:val="ListParagraph"/>
        <w:numPr>
          <w:ilvl w:val="1"/>
          <w:numId w:val="1"/>
        </w:numPr>
        <w:tabs>
          <w:tab w:val="left" w:pos="946"/>
        </w:tabs>
        <w:ind w:left="946" w:hanging="720"/>
        <w:rPr>
          <w:sz w:val="24"/>
        </w:rPr>
      </w:pPr>
      <w:r>
        <w:rPr>
          <w:spacing w:val="-2"/>
          <w:w w:val="105"/>
          <w:sz w:val="24"/>
          <w:u w:val="single"/>
        </w:rPr>
        <w:t>Miscellaneous</w:t>
      </w:r>
      <w:r>
        <w:rPr>
          <w:spacing w:val="40"/>
          <w:w w:val="105"/>
          <w:sz w:val="24"/>
          <w:u w:val="single"/>
        </w:rPr>
        <w:t xml:space="preserve"> </w:t>
      </w:r>
    </w:p>
    <w:p w14:paraId="5C37B432" w14:textId="77777777" w:rsidR="001176DD" w:rsidRDefault="001176DD">
      <w:pPr>
        <w:pStyle w:val="BodyText"/>
        <w:spacing w:before="10"/>
        <w:rPr>
          <w:sz w:val="20"/>
        </w:rPr>
      </w:pPr>
    </w:p>
    <w:p w14:paraId="6008C1FF" w14:textId="77777777" w:rsidR="001176DD" w:rsidRDefault="00B160D3">
      <w:pPr>
        <w:pStyle w:val="BodyText"/>
        <w:ind w:left="946" w:right="138"/>
        <w:jc w:val="both"/>
      </w:pPr>
      <w:r>
        <w:rPr>
          <w:w w:val="105"/>
        </w:rPr>
        <w:t>The Committee shall have full access to all books, records, facilities, and personnel of the Company. The Committee shall regularly evaluate compliance</w:t>
      </w:r>
      <w:r>
        <w:rPr>
          <w:spacing w:val="-6"/>
          <w:w w:val="105"/>
        </w:rPr>
        <w:t xml:space="preserve"> </w:t>
      </w:r>
      <w:r>
        <w:rPr>
          <w:w w:val="105"/>
        </w:rPr>
        <w:t>with</w:t>
      </w:r>
      <w:r>
        <w:rPr>
          <w:spacing w:val="-5"/>
          <w:w w:val="105"/>
        </w:rPr>
        <w:t xml:space="preserve"> </w:t>
      </w:r>
      <w:r>
        <w:rPr>
          <w:w w:val="105"/>
        </w:rPr>
        <w:t>any</w:t>
      </w:r>
      <w:r>
        <w:rPr>
          <w:spacing w:val="-7"/>
          <w:w w:val="105"/>
        </w:rPr>
        <w:t xml:space="preserve"> </w:t>
      </w:r>
      <w:r>
        <w:rPr>
          <w:w w:val="105"/>
        </w:rPr>
        <w:t xml:space="preserve">share ownership guidelines or policies and recommend to the Board whether adjustments should be made in the guidelines or </w:t>
      </w:r>
      <w:r>
        <w:rPr>
          <w:spacing w:val="-2"/>
          <w:w w:val="105"/>
        </w:rPr>
        <w:t>policies.</w:t>
      </w:r>
    </w:p>
    <w:p w14:paraId="4B0739B0" w14:textId="77777777" w:rsidR="001176DD" w:rsidRDefault="001176DD">
      <w:pPr>
        <w:pStyle w:val="BodyText"/>
        <w:spacing w:before="11"/>
        <w:rPr>
          <w:sz w:val="20"/>
        </w:rPr>
      </w:pPr>
    </w:p>
    <w:p w14:paraId="6F3CFDE9" w14:textId="77777777" w:rsidR="001176DD" w:rsidRDefault="00B160D3">
      <w:pPr>
        <w:pStyle w:val="Heading1"/>
        <w:numPr>
          <w:ilvl w:val="0"/>
          <w:numId w:val="1"/>
        </w:numPr>
        <w:tabs>
          <w:tab w:val="left" w:pos="860"/>
        </w:tabs>
      </w:pPr>
      <w:r>
        <w:rPr>
          <w:color w:val="528135"/>
        </w:rPr>
        <w:t>AMENDMENT</w:t>
      </w:r>
      <w:r>
        <w:rPr>
          <w:color w:val="528135"/>
          <w:spacing w:val="-8"/>
        </w:rPr>
        <w:t xml:space="preserve"> </w:t>
      </w:r>
      <w:r>
        <w:rPr>
          <w:color w:val="528135"/>
        </w:rPr>
        <w:t>AND</w:t>
      </w:r>
      <w:r>
        <w:rPr>
          <w:color w:val="528135"/>
          <w:spacing w:val="-12"/>
        </w:rPr>
        <w:t xml:space="preserve"> </w:t>
      </w:r>
      <w:r>
        <w:rPr>
          <w:color w:val="528135"/>
        </w:rPr>
        <w:t>FUTURE</w:t>
      </w:r>
      <w:r>
        <w:rPr>
          <w:color w:val="528135"/>
          <w:spacing w:val="-11"/>
        </w:rPr>
        <w:t xml:space="preserve"> </w:t>
      </w:r>
      <w:r>
        <w:rPr>
          <w:color w:val="528135"/>
          <w:spacing w:val="-2"/>
        </w:rPr>
        <w:t>DELEGATIONS</w:t>
      </w:r>
    </w:p>
    <w:p w14:paraId="11E5BFD8" w14:textId="77777777" w:rsidR="001176DD" w:rsidRDefault="001176DD">
      <w:pPr>
        <w:pStyle w:val="BodyText"/>
        <w:spacing w:before="10"/>
        <w:rPr>
          <w:b/>
          <w:sz w:val="20"/>
        </w:rPr>
      </w:pPr>
    </w:p>
    <w:p w14:paraId="35FD8009" w14:textId="77777777" w:rsidR="001176DD" w:rsidRDefault="00B160D3">
      <w:pPr>
        <w:pStyle w:val="BodyText"/>
        <w:ind w:left="140" w:right="135"/>
        <w:jc w:val="both"/>
      </w:pPr>
      <w:r>
        <w:rPr>
          <w:w w:val="105"/>
        </w:rPr>
        <w:t>The</w:t>
      </w:r>
      <w:r>
        <w:rPr>
          <w:spacing w:val="-7"/>
          <w:w w:val="105"/>
        </w:rPr>
        <w:t xml:space="preserve"> </w:t>
      </w:r>
      <w:r>
        <w:rPr>
          <w:w w:val="105"/>
        </w:rPr>
        <w:t>Committee</w:t>
      </w:r>
      <w:r>
        <w:rPr>
          <w:spacing w:val="-7"/>
          <w:w w:val="105"/>
        </w:rPr>
        <w:t xml:space="preserve"> </w:t>
      </w:r>
      <w:r>
        <w:rPr>
          <w:w w:val="105"/>
        </w:rPr>
        <w:t>shall</w:t>
      </w:r>
      <w:r>
        <w:rPr>
          <w:spacing w:val="-5"/>
          <w:w w:val="105"/>
        </w:rPr>
        <w:t xml:space="preserve"> </w:t>
      </w:r>
      <w:r>
        <w:rPr>
          <w:w w:val="105"/>
        </w:rPr>
        <w:t>annually</w:t>
      </w:r>
      <w:r>
        <w:rPr>
          <w:spacing w:val="-8"/>
          <w:w w:val="105"/>
        </w:rPr>
        <w:t xml:space="preserve"> </w:t>
      </w:r>
      <w:r>
        <w:rPr>
          <w:w w:val="105"/>
        </w:rPr>
        <w:t>review</w:t>
      </w:r>
      <w:r>
        <w:rPr>
          <w:spacing w:val="-8"/>
          <w:w w:val="105"/>
        </w:rPr>
        <w:t xml:space="preserve"> </w:t>
      </w:r>
      <w:r>
        <w:rPr>
          <w:w w:val="105"/>
        </w:rPr>
        <w:t>and</w:t>
      </w:r>
      <w:r>
        <w:rPr>
          <w:spacing w:val="-10"/>
          <w:w w:val="105"/>
        </w:rPr>
        <w:t xml:space="preserve"> </w:t>
      </w:r>
      <w:r>
        <w:rPr>
          <w:w w:val="105"/>
        </w:rPr>
        <w:t>reassess</w:t>
      </w:r>
      <w:r>
        <w:rPr>
          <w:spacing w:val="-9"/>
          <w:w w:val="105"/>
        </w:rPr>
        <w:t xml:space="preserve"> </w:t>
      </w:r>
      <w:r>
        <w:rPr>
          <w:w w:val="105"/>
        </w:rPr>
        <w:t>the</w:t>
      </w:r>
      <w:r>
        <w:rPr>
          <w:spacing w:val="-8"/>
          <w:w w:val="105"/>
        </w:rPr>
        <w:t xml:space="preserve"> </w:t>
      </w:r>
      <w:r>
        <w:rPr>
          <w:w w:val="105"/>
        </w:rPr>
        <w:t>adequacy</w:t>
      </w:r>
      <w:r>
        <w:rPr>
          <w:spacing w:val="-10"/>
          <w:w w:val="105"/>
        </w:rPr>
        <w:t xml:space="preserve"> </w:t>
      </w:r>
      <w:r>
        <w:rPr>
          <w:w w:val="105"/>
        </w:rPr>
        <w:t>of</w:t>
      </w:r>
      <w:r>
        <w:rPr>
          <w:spacing w:val="-8"/>
          <w:w w:val="105"/>
        </w:rPr>
        <w:t xml:space="preserve"> </w:t>
      </w:r>
      <w:r>
        <w:rPr>
          <w:w w:val="105"/>
        </w:rPr>
        <w:t>this</w:t>
      </w:r>
      <w:r>
        <w:rPr>
          <w:spacing w:val="-8"/>
          <w:w w:val="105"/>
        </w:rPr>
        <w:t xml:space="preserve"> </w:t>
      </w:r>
      <w:r>
        <w:rPr>
          <w:w w:val="105"/>
        </w:rPr>
        <w:t>Charter</w:t>
      </w:r>
      <w:r>
        <w:rPr>
          <w:spacing w:val="-9"/>
          <w:w w:val="105"/>
        </w:rPr>
        <w:t xml:space="preserve"> </w:t>
      </w:r>
      <w:r>
        <w:rPr>
          <w:w w:val="105"/>
        </w:rPr>
        <w:t>and recommend</w:t>
      </w:r>
      <w:r>
        <w:rPr>
          <w:spacing w:val="-13"/>
          <w:w w:val="105"/>
        </w:rPr>
        <w:t xml:space="preserve"> </w:t>
      </w:r>
      <w:r>
        <w:rPr>
          <w:w w:val="105"/>
        </w:rPr>
        <w:t>any</w:t>
      </w:r>
      <w:r>
        <w:rPr>
          <w:spacing w:val="-15"/>
          <w:w w:val="105"/>
        </w:rPr>
        <w:t xml:space="preserve"> </w:t>
      </w:r>
      <w:r>
        <w:rPr>
          <w:w w:val="105"/>
        </w:rPr>
        <w:t>proposed</w:t>
      </w:r>
      <w:r>
        <w:rPr>
          <w:spacing w:val="-14"/>
          <w:w w:val="105"/>
        </w:rPr>
        <w:t xml:space="preserve"> </w:t>
      </w:r>
      <w:r>
        <w:rPr>
          <w:w w:val="105"/>
        </w:rPr>
        <w:t>changed</w:t>
      </w:r>
      <w:r>
        <w:rPr>
          <w:spacing w:val="-14"/>
          <w:w w:val="105"/>
        </w:rPr>
        <w:t xml:space="preserve"> </w:t>
      </w:r>
      <w:r>
        <w:rPr>
          <w:w w:val="105"/>
        </w:rPr>
        <w:t>to</w:t>
      </w:r>
      <w:r>
        <w:rPr>
          <w:spacing w:val="-15"/>
          <w:w w:val="105"/>
        </w:rPr>
        <w:t xml:space="preserve"> </w:t>
      </w:r>
      <w:r>
        <w:rPr>
          <w:w w:val="105"/>
        </w:rPr>
        <w:t>the</w:t>
      </w:r>
      <w:r>
        <w:rPr>
          <w:spacing w:val="-12"/>
          <w:w w:val="105"/>
        </w:rPr>
        <w:t xml:space="preserve"> </w:t>
      </w:r>
      <w:r>
        <w:rPr>
          <w:w w:val="105"/>
        </w:rPr>
        <w:t>Board</w:t>
      </w:r>
      <w:r>
        <w:rPr>
          <w:spacing w:val="-14"/>
          <w:w w:val="105"/>
        </w:rPr>
        <w:t xml:space="preserve"> </w:t>
      </w:r>
      <w:r>
        <w:rPr>
          <w:w w:val="105"/>
        </w:rPr>
        <w:t>for</w:t>
      </w:r>
      <w:r>
        <w:rPr>
          <w:spacing w:val="-14"/>
          <w:w w:val="105"/>
        </w:rPr>
        <w:t xml:space="preserve"> </w:t>
      </w:r>
      <w:r>
        <w:rPr>
          <w:w w:val="105"/>
        </w:rPr>
        <w:t>approval.</w:t>
      </w:r>
      <w:r>
        <w:rPr>
          <w:spacing w:val="-14"/>
          <w:w w:val="105"/>
        </w:rPr>
        <w:t xml:space="preserve"> </w:t>
      </w:r>
      <w:r>
        <w:rPr>
          <w:w w:val="105"/>
        </w:rPr>
        <w:t>The</w:t>
      </w:r>
      <w:r>
        <w:rPr>
          <w:spacing w:val="-15"/>
          <w:w w:val="105"/>
        </w:rPr>
        <w:t xml:space="preserve"> </w:t>
      </w:r>
      <w:r>
        <w:rPr>
          <w:w w:val="105"/>
        </w:rPr>
        <w:t>Board</w:t>
      </w:r>
      <w:r>
        <w:rPr>
          <w:spacing w:val="-14"/>
          <w:w w:val="105"/>
        </w:rPr>
        <w:t xml:space="preserve"> </w:t>
      </w:r>
      <w:r>
        <w:rPr>
          <w:w w:val="105"/>
        </w:rPr>
        <w:t>of</w:t>
      </w:r>
      <w:r>
        <w:rPr>
          <w:spacing w:val="-12"/>
          <w:w w:val="105"/>
        </w:rPr>
        <w:t xml:space="preserve"> </w:t>
      </w:r>
      <w:r>
        <w:rPr>
          <w:w w:val="105"/>
        </w:rPr>
        <w:t>Directors may make further delegations to the Committee or amend or supplement any of the provisions</w:t>
      </w:r>
      <w:r>
        <w:rPr>
          <w:spacing w:val="-18"/>
          <w:w w:val="105"/>
        </w:rPr>
        <w:t xml:space="preserve"> </w:t>
      </w:r>
      <w:r>
        <w:rPr>
          <w:w w:val="105"/>
        </w:rPr>
        <w:t>of</w:t>
      </w:r>
      <w:r>
        <w:rPr>
          <w:spacing w:val="-17"/>
          <w:w w:val="105"/>
        </w:rPr>
        <w:t xml:space="preserve"> </w:t>
      </w:r>
      <w:r>
        <w:rPr>
          <w:w w:val="105"/>
        </w:rPr>
        <w:t>this</w:t>
      </w:r>
      <w:r>
        <w:rPr>
          <w:spacing w:val="-15"/>
          <w:w w:val="105"/>
        </w:rPr>
        <w:t xml:space="preserve"> </w:t>
      </w:r>
      <w:r>
        <w:rPr>
          <w:w w:val="105"/>
        </w:rPr>
        <w:t>Charter.</w:t>
      </w:r>
      <w:r>
        <w:rPr>
          <w:spacing w:val="-15"/>
          <w:w w:val="105"/>
        </w:rPr>
        <w:t xml:space="preserve"> </w:t>
      </w:r>
      <w:r>
        <w:rPr>
          <w:w w:val="105"/>
        </w:rPr>
        <w:t>The</w:t>
      </w:r>
      <w:r>
        <w:rPr>
          <w:spacing w:val="-14"/>
          <w:w w:val="105"/>
        </w:rPr>
        <w:t xml:space="preserve"> </w:t>
      </w:r>
      <w:r>
        <w:rPr>
          <w:w w:val="105"/>
        </w:rPr>
        <w:t>Committee</w:t>
      </w:r>
      <w:r>
        <w:rPr>
          <w:spacing w:val="-16"/>
          <w:w w:val="105"/>
        </w:rPr>
        <w:t xml:space="preserve"> </w:t>
      </w:r>
      <w:r>
        <w:rPr>
          <w:w w:val="105"/>
        </w:rPr>
        <w:t>may</w:t>
      </w:r>
      <w:r>
        <w:rPr>
          <w:spacing w:val="-15"/>
          <w:w w:val="105"/>
        </w:rPr>
        <w:t xml:space="preserve"> </w:t>
      </w:r>
      <w:r>
        <w:rPr>
          <w:w w:val="105"/>
        </w:rPr>
        <w:t>delegate</w:t>
      </w:r>
      <w:r>
        <w:rPr>
          <w:spacing w:val="-14"/>
          <w:w w:val="105"/>
        </w:rPr>
        <w:t xml:space="preserve"> </w:t>
      </w:r>
      <w:r>
        <w:rPr>
          <w:w w:val="105"/>
        </w:rPr>
        <w:t>any</w:t>
      </w:r>
      <w:r>
        <w:rPr>
          <w:spacing w:val="-17"/>
          <w:w w:val="105"/>
        </w:rPr>
        <w:t xml:space="preserve"> </w:t>
      </w:r>
      <w:r>
        <w:rPr>
          <w:w w:val="105"/>
        </w:rPr>
        <w:t>of</w:t>
      </w:r>
      <w:r>
        <w:rPr>
          <w:spacing w:val="-17"/>
          <w:w w:val="105"/>
        </w:rPr>
        <w:t xml:space="preserve"> </w:t>
      </w:r>
      <w:r>
        <w:rPr>
          <w:w w:val="105"/>
        </w:rPr>
        <w:t>its</w:t>
      </w:r>
      <w:r>
        <w:rPr>
          <w:spacing w:val="-17"/>
          <w:w w:val="105"/>
        </w:rPr>
        <w:t xml:space="preserve"> </w:t>
      </w:r>
      <w:r>
        <w:rPr>
          <w:w w:val="105"/>
        </w:rPr>
        <w:t>responsibilities</w:t>
      </w:r>
      <w:r>
        <w:rPr>
          <w:spacing w:val="-15"/>
          <w:w w:val="105"/>
        </w:rPr>
        <w:t xml:space="preserve"> </w:t>
      </w:r>
      <w:r>
        <w:rPr>
          <w:w w:val="105"/>
        </w:rPr>
        <w:t>to</w:t>
      </w:r>
      <w:r>
        <w:rPr>
          <w:spacing w:val="-14"/>
          <w:w w:val="105"/>
        </w:rPr>
        <w:t xml:space="preserve"> </w:t>
      </w:r>
      <w:r>
        <w:rPr>
          <w:w w:val="105"/>
        </w:rPr>
        <w:t>a subcommittee comprised of one or more members of the Committee, subject to applicable law and listing</w:t>
      </w:r>
      <w:r>
        <w:rPr>
          <w:spacing w:val="-13"/>
          <w:w w:val="105"/>
        </w:rPr>
        <w:t xml:space="preserve"> </w:t>
      </w:r>
      <w:r>
        <w:rPr>
          <w:w w:val="105"/>
        </w:rPr>
        <w:t>standards.</w:t>
      </w:r>
    </w:p>
    <w:p w14:paraId="5925A672" w14:textId="77777777" w:rsidR="001176DD" w:rsidRDefault="001176DD">
      <w:pPr>
        <w:pStyle w:val="BodyText"/>
        <w:rPr>
          <w:sz w:val="20"/>
        </w:rPr>
      </w:pPr>
    </w:p>
    <w:p w14:paraId="146F40B4" w14:textId="77777777" w:rsidR="001176DD" w:rsidRDefault="001176DD">
      <w:pPr>
        <w:pStyle w:val="BodyText"/>
        <w:rPr>
          <w:sz w:val="20"/>
        </w:rPr>
      </w:pPr>
    </w:p>
    <w:p w14:paraId="0B11F257" w14:textId="77777777" w:rsidR="001176DD" w:rsidRDefault="001176DD">
      <w:pPr>
        <w:pStyle w:val="BodyText"/>
        <w:rPr>
          <w:sz w:val="20"/>
        </w:rPr>
      </w:pPr>
    </w:p>
    <w:p w14:paraId="4A8AA8E1" w14:textId="77777777" w:rsidR="001176DD" w:rsidRDefault="001176DD">
      <w:pPr>
        <w:pStyle w:val="BodyText"/>
        <w:rPr>
          <w:sz w:val="20"/>
        </w:rPr>
      </w:pPr>
    </w:p>
    <w:p w14:paraId="447D9F32" w14:textId="77777777" w:rsidR="001176DD" w:rsidRDefault="001176DD">
      <w:pPr>
        <w:pStyle w:val="BodyText"/>
        <w:rPr>
          <w:sz w:val="20"/>
        </w:rPr>
      </w:pPr>
    </w:p>
    <w:p w14:paraId="22512ABD" w14:textId="77777777" w:rsidR="001176DD" w:rsidRDefault="001176DD">
      <w:pPr>
        <w:pStyle w:val="BodyText"/>
        <w:rPr>
          <w:sz w:val="20"/>
        </w:rPr>
      </w:pPr>
    </w:p>
    <w:p w14:paraId="1EE16BE1" w14:textId="77777777" w:rsidR="001176DD" w:rsidRDefault="001176DD">
      <w:pPr>
        <w:pStyle w:val="BodyText"/>
        <w:rPr>
          <w:sz w:val="20"/>
        </w:rPr>
      </w:pPr>
    </w:p>
    <w:p w14:paraId="48F45AB3" w14:textId="77777777" w:rsidR="001176DD" w:rsidRDefault="001176DD">
      <w:pPr>
        <w:pStyle w:val="BodyText"/>
        <w:rPr>
          <w:sz w:val="20"/>
        </w:rPr>
      </w:pPr>
    </w:p>
    <w:p w14:paraId="144D93AA" w14:textId="77777777" w:rsidR="00DD1007" w:rsidRDefault="00DD1007">
      <w:pPr>
        <w:pStyle w:val="BodyText"/>
        <w:rPr>
          <w:sz w:val="20"/>
        </w:rPr>
      </w:pPr>
    </w:p>
    <w:p w14:paraId="08227BAD" w14:textId="77777777" w:rsidR="00DD1007" w:rsidRDefault="00DD1007">
      <w:pPr>
        <w:pStyle w:val="BodyText"/>
        <w:rPr>
          <w:sz w:val="20"/>
        </w:rPr>
      </w:pPr>
    </w:p>
    <w:p w14:paraId="521065D2" w14:textId="77777777" w:rsidR="00DD1007" w:rsidRDefault="00DD1007">
      <w:pPr>
        <w:pStyle w:val="BodyText"/>
        <w:rPr>
          <w:sz w:val="20"/>
        </w:rPr>
      </w:pPr>
    </w:p>
    <w:p w14:paraId="75CFF7BD" w14:textId="77777777" w:rsidR="00DD1007" w:rsidRDefault="00DD1007">
      <w:pPr>
        <w:pStyle w:val="BodyText"/>
        <w:rPr>
          <w:sz w:val="20"/>
        </w:rPr>
      </w:pPr>
    </w:p>
    <w:p w14:paraId="6DE9AA10" w14:textId="77777777" w:rsidR="00DD1007" w:rsidRDefault="00DD1007">
      <w:pPr>
        <w:pStyle w:val="BodyText"/>
        <w:rPr>
          <w:sz w:val="20"/>
        </w:rPr>
      </w:pPr>
    </w:p>
    <w:p w14:paraId="5DED1155" w14:textId="77777777" w:rsidR="00DD1007" w:rsidRDefault="00DD1007">
      <w:pPr>
        <w:pStyle w:val="BodyText"/>
        <w:rPr>
          <w:sz w:val="20"/>
        </w:rPr>
      </w:pPr>
    </w:p>
    <w:p w14:paraId="37A8AA80" w14:textId="77777777" w:rsidR="00DD1007" w:rsidRDefault="00DD1007">
      <w:pPr>
        <w:pStyle w:val="BodyText"/>
        <w:rPr>
          <w:sz w:val="20"/>
        </w:rPr>
      </w:pPr>
    </w:p>
    <w:p w14:paraId="47718B0B" w14:textId="058C467B" w:rsidR="00DD1007" w:rsidRDefault="00DD1007" w:rsidP="00DD1007">
      <w:pPr>
        <w:pStyle w:val="BodyText"/>
        <w:jc w:val="right"/>
        <w:rPr>
          <w:sz w:val="20"/>
        </w:rPr>
      </w:pPr>
      <w:r>
        <w:rPr>
          <w:sz w:val="20"/>
        </w:rPr>
        <w:t xml:space="preserve">AS AMENDED </w:t>
      </w:r>
      <w:r w:rsidR="00B519EF">
        <w:rPr>
          <w:sz w:val="20"/>
        </w:rPr>
        <w:t>[APRIL 29</w:t>
      </w:r>
      <w:r>
        <w:rPr>
          <w:sz w:val="20"/>
        </w:rPr>
        <w:t>, 202</w:t>
      </w:r>
      <w:r w:rsidR="00B519EF">
        <w:rPr>
          <w:sz w:val="20"/>
        </w:rPr>
        <w:t>5]</w:t>
      </w:r>
    </w:p>
    <w:p w14:paraId="362753E4" w14:textId="77777777" w:rsidR="00DD1007" w:rsidRDefault="00DD1007">
      <w:pPr>
        <w:pStyle w:val="BodyText"/>
        <w:rPr>
          <w:sz w:val="20"/>
        </w:rPr>
      </w:pPr>
    </w:p>
    <w:p w14:paraId="6E31055A" w14:textId="77777777" w:rsidR="00DD1007" w:rsidRDefault="00DD1007">
      <w:pPr>
        <w:pStyle w:val="BodyText"/>
        <w:rPr>
          <w:sz w:val="20"/>
        </w:rPr>
      </w:pPr>
    </w:p>
    <w:p w14:paraId="52C8DDD9" w14:textId="77777777" w:rsidR="00DD1007" w:rsidRDefault="00DD1007">
      <w:pPr>
        <w:pStyle w:val="BodyText"/>
        <w:rPr>
          <w:sz w:val="20"/>
        </w:rPr>
      </w:pPr>
    </w:p>
    <w:p w14:paraId="67DB3BF8" w14:textId="77777777" w:rsidR="00DD1007" w:rsidRDefault="00DD1007">
      <w:pPr>
        <w:pStyle w:val="BodyText"/>
        <w:rPr>
          <w:sz w:val="20"/>
        </w:rPr>
      </w:pPr>
    </w:p>
    <w:p w14:paraId="5607AF44" w14:textId="77777777" w:rsidR="00DD1007" w:rsidRDefault="00DD1007">
      <w:pPr>
        <w:pStyle w:val="BodyText"/>
        <w:rPr>
          <w:sz w:val="20"/>
        </w:rPr>
      </w:pPr>
    </w:p>
    <w:p w14:paraId="2B4E0018" w14:textId="77777777" w:rsidR="00DD1007" w:rsidRDefault="00DD1007">
      <w:pPr>
        <w:pStyle w:val="BodyText"/>
        <w:rPr>
          <w:sz w:val="20"/>
        </w:rPr>
      </w:pPr>
    </w:p>
    <w:p w14:paraId="5AD8A51D" w14:textId="77777777" w:rsidR="00DD1007" w:rsidRDefault="00DD1007">
      <w:pPr>
        <w:pStyle w:val="BodyText"/>
        <w:rPr>
          <w:sz w:val="20"/>
        </w:rPr>
      </w:pPr>
    </w:p>
    <w:p w14:paraId="67FF503F" w14:textId="77777777" w:rsidR="006F2AEE" w:rsidRDefault="006F2AEE" w:rsidP="00D416DD">
      <w:pPr>
        <w:pStyle w:val="BodyText"/>
        <w:rPr>
          <w:sz w:val="22"/>
        </w:rPr>
      </w:pPr>
      <w:r>
        <w:rPr>
          <w:noProof/>
        </w:rPr>
        <mc:AlternateContent>
          <mc:Choice Requires="wps">
            <w:drawing>
              <wp:anchor distT="0" distB="0" distL="0" distR="0" simplePos="0" relativeHeight="251659264" behindDoc="1" locked="0" layoutInCell="1" allowOverlap="1" wp14:anchorId="3A8F3EE2" wp14:editId="246C369A">
                <wp:simplePos x="0" y="0"/>
                <wp:positionH relativeFrom="page">
                  <wp:posOffset>896416</wp:posOffset>
                </wp:positionH>
                <wp:positionV relativeFrom="paragraph">
                  <wp:posOffset>175952</wp:posOffset>
                </wp:positionV>
                <wp:extent cx="5981065" cy="279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7940"/>
                        </a:xfrm>
                        <a:custGeom>
                          <a:avLst/>
                          <a:gdLst/>
                          <a:ahLst/>
                          <a:cxnLst/>
                          <a:rect l="l" t="t" r="r" b="b"/>
                          <a:pathLst>
                            <a:path w="5981065" h="27940">
                              <a:moveTo>
                                <a:pt x="5981065" y="0"/>
                              </a:moveTo>
                              <a:lnTo>
                                <a:pt x="0" y="0"/>
                              </a:lnTo>
                              <a:lnTo>
                                <a:pt x="0" y="27432"/>
                              </a:lnTo>
                              <a:lnTo>
                                <a:pt x="5981065" y="27432"/>
                              </a:lnTo>
                              <a:lnTo>
                                <a:pt x="5981065" y="0"/>
                              </a:lnTo>
                              <a:close/>
                            </a:path>
                          </a:pathLst>
                        </a:custGeom>
                        <a:solidFill>
                          <a:srgbClr val="528135"/>
                        </a:solidFill>
                      </wps:spPr>
                      <wps:bodyPr wrap="square" lIns="0" tIns="0" rIns="0" bIns="0" rtlCol="0">
                        <a:prstTxWarp prst="textNoShape">
                          <a:avLst/>
                        </a:prstTxWarp>
                        <a:noAutofit/>
                      </wps:bodyPr>
                    </wps:wsp>
                  </a:graphicData>
                </a:graphic>
              </wp:anchor>
            </w:drawing>
          </mc:Choice>
          <mc:Fallback>
            <w:pict>
              <v:shape w14:anchorId="0A44E3F8" id="Graphic 6" o:spid="_x0000_s1026" style="position:absolute;margin-left:70.6pt;margin-top:13.85pt;width:470.95pt;height:2.2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106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" path="m5981065,l,,,27432r5981065,l5981065,xe" fillcolor="#528135" stroked="f">
                <v:path arrowok="t"/>
                <w10:wrap type="topAndBottom" anchorx="page"/>
              </v:shape>
            </w:pict>
          </mc:Fallback>
        </mc:AlternateContent>
      </w:r>
    </w:p>
    <w:p w14:paraId="48B67A45" w14:textId="77777777" w:rsidR="006F2AEE" w:rsidRDefault="006F2AEE" w:rsidP="00D416DD">
      <w:pPr>
        <w:pStyle w:val="BodyText"/>
        <w:spacing w:before="1"/>
        <w:rPr>
          <w:sz w:val="12"/>
        </w:rPr>
      </w:pPr>
    </w:p>
    <w:p w14:paraId="1B7D8CCC" w14:textId="44A232B4" w:rsidR="006F2AEE" w:rsidRPr="00D416DD" w:rsidRDefault="006F2AEE" w:rsidP="00D416DD">
      <w:pPr>
        <w:spacing w:before="93"/>
        <w:ind w:left="140"/>
        <w:rPr>
          <w:i/>
          <w:sz w:val="20"/>
        </w:rPr>
      </w:pPr>
      <w:r>
        <w:rPr>
          <w:i/>
          <w:sz w:val="20"/>
        </w:rPr>
        <w:t>Company</w:t>
      </w:r>
      <w:r>
        <w:rPr>
          <w:i/>
          <w:spacing w:val="40"/>
          <w:sz w:val="20"/>
        </w:rPr>
        <w:t xml:space="preserve"> </w:t>
      </w:r>
      <w:r>
        <w:rPr>
          <w:i/>
          <w:sz w:val="20"/>
        </w:rPr>
        <w:t>reserves</w:t>
      </w:r>
      <w:r>
        <w:rPr>
          <w:i/>
          <w:spacing w:val="40"/>
          <w:sz w:val="20"/>
        </w:rPr>
        <w:t xml:space="preserve"> </w:t>
      </w:r>
      <w:r>
        <w:rPr>
          <w:i/>
          <w:sz w:val="20"/>
        </w:rPr>
        <w:t>the</w:t>
      </w:r>
      <w:r>
        <w:rPr>
          <w:i/>
          <w:spacing w:val="40"/>
          <w:sz w:val="20"/>
        </w:rPr>
        <w:t xml:space="preserve"> </w:t>
      </w:r>
      <w:r>
        <w:rPr>
          <w:i/>
          <w:sz w:val="20"/>
        </w:rPr>
        <w:t>right</w:t>
      </w:r>
      <w:r>
        <w:rPr>
          <w:i/>
          <w:spacing w:val="40"/>
          <w:sz w:val="20"/>
        </w:rPr>
        <w:t xml:space="preserve"> </w:t>
      </w:r>
      <w:r>
        <w:rPr>
          <w:i/>
          <w:sz w:val="20"/>
        </w:rPr>
        <w:t>to</w:t>
      </w:r>
      <w:r>
        <w:rPr>
          <w:i/>
          <w:spacing w:val="40"/>
          <w:sz w:val="20"/>
        </w:rPr>
        <w:t xml:space="preserve"> </w:t>
      </w:r>
      <w:r>
        <w:rPr>
          <w:i/>
          <w:sz w:val="20"/>
        </w:rPr>
        <w:t>amend</w:t>
      </w:r>
      <w:r>
        <w:rPr>
          <w:i/>
          <w:spacing w:val="40"/>
          <w:sz w:val="20"/>
        </w:rPr>
        <w:t xml:space="preserve"> </w:t>
      </w:r>
      <w:r>
        <w:rPr>
          <w:i/>
          <w:sz w:val="20"/>
        </w:rPr>
        <w:t>this</w:t>
      </w:r>
      <w:r>
        <w:rPr>
          <w:i/>
          <w:spacing w:val="40"/>
          <w:sz w:val="20"/>
        </w:rPr>
        <w:t xml:space="preserve"> </w:t>
      </w:r>
      <w:r w:rsidR="006107FE">
        <w:rPr>
          <w:i/>
          <w:sz w:val="20"/>
        </w:rPr>
        <w:t>Charter</w:t>
      </w:r>
      <w:r>
        <w:rPr>
          <w:i/>
          <w:spacing w:val="40"/>
          <w:sz w:val="20"/>
        </w:rPr>
        <w:t xml:space="preserve"> </w:t>
      </w:r>
      <w:r>
        <w:rPr>
          <w:i/>
          <w:sz w:val="20"/>
        </w:rPr>
        <w:t>at</w:t>
      </w:r>
      <w:r>
        <w:rPr>
          <w:i/>
          <w:spacing w:val="40"/>
          <w:sz w:val="20"/>
        </w:rPr>
        <w:t xml:space="preserve"> </w:t>
      </w:r>
      <w:r>
        <w:rPr>
          <w:i/>
          <w:sz w:val="20"/>
        </w:rPr>
        <w:t>any</w:t>
      </w:r>
      <w:r>
        <w:rPr>
          <w:i/>
          <w:spacing w:val="40"/>
          <w:sz w:val="20"/>
        </w:rPr>
        <w:t xml:space="preserve"> </w:t>
      </w:r>
      <w:r>
        <w:rPr>
          <w:i/>
          <w:sz w:val="20"/>
        </w:rPr>
        <w:t>time.</w:t>
      </w:r>
      <w:r>
        <w:rPr>
          <w:i/>
          <w:spacing w:val="40"/>
          <w:sz w:val="20"/>
        </w:rPr>
        <w:t xml:space="preserve">  </w:t>
      </w:r>
      <w:r>
        <w:rPr>
          <w:i/>
          <w:sz w:val="20"/>
        </w:rPr>
        <w:t>In</w:t>
      </w:r>
      <w:r>
        <w:rPr>
          <w:i/>
          <w:spacing w:val="40"/>
          <w:sz w:val="20"/>
        </w:rPr>
        <w:t xml:space="preserve"> </w:t>
      </w:r>
      <w:r>
        <w:rPr>
          <w:i/>
          <w:sz w:val="20"/>
        </w:rPr>
        <w:t>the</w:t>
      </w:r>
      <w:r>
        <w:rPr>
          <w:i/>
          <w:spacing w:val="40"/>
          <w:sz w:val="20"/>
        </w:rPr>
        <w:t xml:space="preserve"> </w:t>
      </w:r>
      <w:r>
        <w:rPr>
          <w:i/>
          <w:sz w:val="20"/>
        </w:rPr>
        <w:t>event</w:t>
      </w:r>
      <w:r>
        <w:rPr>
          <w:i/>
          <w:spacing w:val="40"/>
          <w:sz w:val="20"/>
        </w:rPr>
        <w:t xml:space="preserve"> </w:t>
      </w:r>
      <w:r>
        <w:rPr>
          <w:i/>
          <w:sz w:val="20"/>
        </w:rPr>
        <w:t>of</w:t>
      </w:r>
      <w:r>
        <w:rPr>
          <w:i/>
          <w:spacing w:val="40"/>
          <w:sz w:val="20"/>
        </w:rPr>
        <w:t xml:space="preserve"> </w:t>
      </w:r>
      <w:r>
        <w:rPr>
          <w:i/>
          <w:sz w:val="20"/>
        </w:rPr>
        <w:t>a</w:t>
      </w:r>
      <w:r>
        <w:rPr>
          <w:i/>
          <w:spacing w:val="40"/>
          <w:sz w:val="20"/>
        </w:rPr>
        <w:t xml:space="preserve"> </w:t>
      </w:r>
      <w:r>
        <w:rPr>
          <w:i/>
          <w:sz w:val="20"/>
        </w:rPr>
        <w:t>dispute</w:t>
      </w:r>
      <w:r>
        <w:rPr>
          <w:i/>
          <w:spacing w:val="40"/>
          <w:sz w:val="20"/>
        </w:rPr>
        <w:t xml:space="preserve"> </w:t>
      </w:r>
      <w:r>
        <w:rPr>
          <w:i/>
          <w:sz w:val="20"/>
        </w:rPr>
        <w:t>as</w:t>
      </w:r>
      <w:r>
        <w:rPr>
          <w:i/>
          <w:spacing w:val="40"/>
          <w:sz w:val="20"/>
        </w:rPr>
        <w:t xml:space="preserve"> </w:t>
      </w:r>
      <w:r>
        <w:rPr>
          <w:i/>
          <w:sz w:val="20"/>
        </w:rPr>
        <w:t>to</w:t>
      </w:r>
      <w:r>
        <w:rPr>
          <w:i/>
          <w:spacing w:val="40"/>
          <w:sz w:val="20"/>
        </w:rPr>
        <w:t xml:space="preserve"> </w:t>
      </w:r>
      <w:r>
        <w:rPr>
          <w:i/>
          <w:sz w:val="20"/>
        </w:rPr>
        <w:t>the interpretation</w:t>
      </w:r>
      <w:r>
        <w:rPr>
          <w:i/>
          <w:spacing w:val="40"/>
          <w:sz w:val="20"/>
        </w:rPr>
        <w:t xml:space="preserve"> </w:t>
      </w:r>
      <w:r>
        <w:rPr>
          <w:i/>
          <w:sz w:val="20"/>
        </w:rPr>
        <w:t>of</w:t>
      </w:r>
      <w:r>
        <w:rPr>
          <w:i/>
          <w:spacing w:val="40"/>
          <w:sz w:val="20"/>
        </w:rPr>
        <w:t xml:space="preserve"> </w:t>
      </w:r>
      <w:r>
        <w:rPr>
          <w:i/>
          <w:sz w:val="20"/>
        </w:rPr>
        <w:t>this</w:t>
      </w:r>
      <w:r>
        <w:rPr>
          <w:i/>
          <w:spacing w:val="40"/>
          <w:sz w:val="20"/>
        </w:rPr>
        <w:t xml:space="preserve"> </w:t>
      </w:r>
      <w:r w:rsidR="006107FE">
        <w:rPr>
          <w:i/>
          <w:sz w:val="20"/>
        </w:rPr>
        <w:t>Charter</w:t>
      </w:r>
      <w:r>
        <w:rPr>
          <w:i/>
          <w:sz w:val="20"/>
        </w:rPr>
        <w:t>,</w:t>
      </w:r>
      <w:r>
        <w:rPr>
          <w:i/>
          <w:spacing w:val="40"/>
          <w:sz w:val="20"/>
        </w:rPr>
        <w:t xml:space="preserve"> </w:t>
      </w:r>
      <w:r>
        <w:rPr>
          <w:i/>
          <w:sz w:val="20"/>
        </w:rPr>
        <w:t>Company’s</w:t>
      </w:r>
      <w:r>
        <w:rPr>
          <w:i/>
          <w:spacing w:val="40"/>
          <w:sz w:val="20"/>
        </w:rPr>
        <w:t xml:space="preserve"> </w:t>
      </w:r>
      <w:r>
        <w:rPr>
          <w:i/>
          <w:sz w:val="20"/>
        </w:rPr>
        <w:t>interpretation</w:t>
      </w:r>
      <w:r>
        <w:rPr>
          <w:i/>
          <w:spacing w:val="40"/>
          <w:sz w:val="20"/>
        </w:rPr>
        <w:t xml:space="preserve"> </w:t>
      </w:r>
      <w:r>
        <w:rPr>
          <w:i/>
          <w:sz w:val="20"/>
        </w:rPr>
        <w:t>shall</w:t>
      </w:r>
      <w:r>
        <w:rPr>
          <w:i/>
          <w:spacing w:val="40"/>
          <w:sz w:val="20"/>
        </w:rPr>
        <w:t xml:space="preserve"> </w:t>
      </w:r>
      <w:r>
        <w:rPr>
          <w:i/>
          <w:sz w:val="20"/>
        </w:rPr>
        <w:t>be</w:t>
      </w:r>
      <w:r>
        <w:rPr>
          <w:i/>
          <w:spacing w:val="40"/>
          <w:sz w:val="20"/>
        </w:rPr>
        <w:t xml:space="preserve"> </w:t>
      </w:r>
      <w:r>
        <w:rPr>
          <w:i/>
          <w:sz w:val="20"/>
        </w:rPr>
        <w:t>final.</w:t>
      </w:r>
    </w:p>
    <w:sectPr w:rsidR="006F2AEE" w:rsidRPr="00D416DD">
      <w:pgSz w:w="12240" w:h="15840"/>
      <w:pgMar w:top="1800" w:right="1300" w:bottom="680" w:left="1300" w:header="0"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A7A2" w14:textId="77777777" w:rsidR="003404ED" w:rsidRDefault="00B160D3">
      <w:r>
        <w:separator/>
      </w:r>
    </w:p>
  </w:endnote>
  <w:endnote w:type="continuationSeparator" w:id="0">
    <w:p w14:paraId="48A55F90" w14:textId="77777777" w:rsidR="003404ED" w:rsidRDefault="00B1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1549f4b-1438-4d56-bf49-a3fe"/>
  <w:p w14:paraId="4971416C" w14:textId="77777777" w:rsidR="00B91F44" w:rsidRDefault="00B91F44">
    <w:pPr>
      <w:pStyle w:val="DocID"/>
    </w:pPr>
    <w:r>
      <w:fldChar w:fldCharType="begin"/>
    </w:r>
    <w:r>
      <w:instrText xml:space="preserve">  DOCPROPERTY "CUS_DocIDChunk0" </w:instrText>
    </w:r>
    <w:r>
      <w:fldChar w:fldCharType="separate"/>
    </w:r>
    <w:r>
      <w:rPr>
        <w:noProof/>
      </w:rPr>
      <w:t>ACTIVE 694194485v3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5F7D" w14:textId="77777777" w:rsidR="00B91F44" w:rsidRPr="00A17707" w:rsidRDefault="00B91F44" w:rsidP="00A17707">
    <w:pPr>
      <w:pStyle w:val="BodyText"/>
      <w:spacing w:line="14" w:lineRule="auto"/>
      <w:rPr>
        <w:sz w:val="20"/>
      </w:rPr>
    </w:pPr>
    <w:r>
      <w:rPr>
        <w:noProof/>
      </w:rPr>
      <mc:AlternateContent>
        <mc:Choice Requires="wps">
          <w:drawing>
            <wp:anchor distT="0" distB="0" distL="0" distR="0" simplePos="0" relativeHeight="487515136" behindDoc="1" locked="0" layoutInCell="1" allowOverlap="1" wp14:anchorId="310E50A1" wp14:editId="0D37F55A">
              <wp:simplePos x="0" y="0"/>
              <wp:positionH relativeFrom="page">
                <wp:posOffset>3809110</wp:posOffset>
              </wp:positionH>
              <wp:positionV relativeFrom="page">
                <wp:posOffset>9603265</wp:posOffset>
              </wp:positionV>
              <wp:extent cx="16891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94310"/>
                      </a:xfrm>
                      <a:prstGeom prst="rect">
                        <a:avLst/>
                      </a:prstGeom>
                    </wps:spPr>
                    <wps:txbx>
                      <w:txbxContent>
                        <w:p w14:paraId="338A613E" w14:textId="77777777" w:rsidR="00B91F44" w:rsidRDefault="00B91F44" w:rsidP="00A17707">
                          <w:pPr>
                            <w:pStyle w:val="BodyText"/>
                            <w:spacing w:before="10"/>
                            <w:ind w:left="60"/>
                            <w:rPr>
                              <w:rFonts w:ascii="Times New Roman"/>
                            </w:rPr>
                          </w:pPr>
                          <w:r>
                            <w:rPr>
                              <w:rFonts w:ascii="Times New Roman"/>
                              <w:w w:val="105"/>
                            </w:rPr>
                            <w:fldChar w:fldCharType="begin"/>
                          </w:r>
                          <w:r>
                            <w:rPr>
                              <w:rFonts w:ascii="Times New Roman"/>
                              <w:w w:val="105"/>
                            </w:rPr>
                            <w:instrText xml:space="preserve"> PAGE </w:instrText>
                          </w:r>
                          <w:r>
                            <w:rPr>
                              <w:rFonts w:ascii="Times New Roman"/>
                              <w:w w:val="105"/>
                            </w:rPr>
                            <w:fldChar w:fldCharType="separate"/>
                          </w:r>
                          <w:r>
                            <w:rPr>
                              <w:rFonts w:ascii="Times New Roman"/>
                              <w:w w:val="105"/>
                            </w:rPr>
                            <w:t>1</w:t>
                          </w:r>
                          <w:r>
                            <w:rPr>
                              <w:rFonts w:ascii="Times New Roman"/>
                              <w:w w:val="105"/>
                            </w:rPr>
                            <w:fldChar w:fldCharType="end"/>
                          </w:r>
                        </w:p>
                      </w:txbxContent>
                    </wps:txbx>
                    <wps:bodyPr wrap="square" lIns="0" tIns="0" rIns="0" bIns="0" rtlCol="0">
                      <a:noAutofit/>
                    </wps:bodyPr>
                  </wps:wsp>
                </a:graphicData>
              </a:graphic>
            </wp:anchor>
          </w:drawing>
        </mc:Choice>
        <mc:Fallback>
          <w:pict>
            <v:shapetype w14:anchorId="310E50A1" id="_x0000_t202" coordsize="21600,21600" o:spt="202" path="m,l,21600r21600,l21600,xe">
              <v:stroke joinstyle="miter"/>
              <v:path gradientshapeok="t" o:connecttype="rect"/>
            </v:shapetype>
            <v:shape id="Textbox 2" o:spid="_x0000_s1026" type="#_x0000_t202" style="position:absolute;margin-left:299.95pt;margin-top:756.15pt;width:13.3pt;height:15.3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" filled="f" stroked="f">
              <v:textbox inset="0,0,0,0">
                <w:txbxContent>
                  <w:p w14:paraId="338A613E" w14:textId="77777777" w:rsidR="00B91F44" w:rsidRDefault="00B91F44" w:rsidP="00A17707">
                    <w:pPr>
                      <w:pStyle w:val="BodyText"/>
                      <w:spacing w:before="10"/>
                      <w:ind w:left="60"/>
                      <w:rPr>
                        <w:rFonts w:ascii="Times New Roman"/>
                      </w:rPr>
                    </w:pPr>
                    <w:r>
                      <w:rPr>
                        <w:rFonts w:ascii="Times New Roman"/>
                        <w:w w:val="105"/>
                      </w:rPr>
                      <w:fldChar w:fldCharType="begin"/>
                    </w:r>
                    <w:r>
                      <w:rPr>
                        <w:rFonts w:ascii="Times New Roman"/>
                        <w:w w:val="105"/>
                      </w:rPr>
                      <w:instrText xml:space="preserve"> PAGE </w:instrText>
                    </w:r>
                    <w:r>
                      <w:rPr>
                        <w:rFonts w:ascii="Times New Roman"/>
                        <w:w w:val="105"/>
                      </w:rPr>
                      <w:fldChar w:fldCharType="separate"/>
                    </w:r>
                    <w:r>
                      <w:rPr>
                        <w:rFonts w:ascii="Times New Roman"/>
                        <w:w w:val="105"/>
                      </w:rPr>
                      <w:t>1</w:t>
                    </w:r>
                    <w:r>
                      <w:rPr>
                        <w:rFonts w:ascii="Times New Roman"/>
                        <w:w w:val="105"/>
                      </w:rPr>
                      <w:fldChar w:fldCharType="end"/>
                    </w:r>
                  </w:p>
                </w:txbxContent>
              </v:textbox>
              <w10:wrap anchorx="page" anchory="page"/>
            </v:shape>
          </w:pict>
        </mc:Fallback>
      </mc:AlternateContent>
    </w:r>
  </w:p>
  <w:bookmarkStart w:id="1" w:name="_iDocIDField53033774-ff38-44b8-bfbd-c6d6"/>
  <w:p w14:paraId="3B7921B1" w14:textId="77777777" w:rsidR="00B91F44" w:rsidRDefault="00B91F44">
    <w:pPr>
      <w:pStyle w:val="DocID"/>
    </w:pPr>
    <w:r>
      <w:fldChar w:fldCharType="begin"/>
    </w:r>
    <w:r>
      <w:instrText xml:space="preserve">  DOCPROPERTY "CUS_DocIDChunk0" </w:instrText>
    </w:r>
    <w:r>
      <w:fldChar w:fldCharType="separate"/>
    </w:r>
    <w:r>
      <w:rPr>
        <w:noProof/>
      </w:rPr>
      <w:t>ACTIVE 694194485v3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c930d227-052d-402b-85a4-8c47"/>
  <w:p w14:paraId="7484F743" w14:textId="77777777" w:rsidR="00B91F44" w:rsidRDefault="00B91F44">
    <w:pPr>
      <w:pStyle w:val="DocID"/>
    </w:pPr>
    <w:r>
      <w:fldChar w:fldCharType="begin"/>
    </w:r>
    <w:r>
      <w:instrText xml:space="preserve">  DOCPROPERTY "CUS_DocIDChunk0" </w:instrText>
    </w:r>
    <w:r>
      <w:fldChar w:fldCharType="separate"/>
    </w:r>
    <w:r>
      <w:rPr>
        <w:noProof/>
      </w:rPr>
      <w:t>ACTIVE 694194485v3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03C9" w14:textId="77777777" w:rsidR="003404ED" w:rsidRDefault="00B160D3">
      <w:r>
        <w:separator/>
      </w:r>
    </w:p>
  </w:footnote>
  <w:footnote w:type="continuationSeparator" w:id="0">
    <w:p w14:paraId="165C28E2" w14:textId="77777777" w:rsidR="003404ED" w:rsidRDefault="00B1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8763" w14:textId="77777777" w:rsidR="006F2AEE" w:rsidRDefault="006F2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32C3" w14:textId="77777777" w:rsidR="001176DD" w:rsidRDefault="00B160D3">
    <w:pPr>
      <w:pStyle w:val="BodyText"/>
      <w:spacing w:line="14" w:lineRule="auto"/>
      <w:rPr>
        <w:sz w:val="20"/>
      </w:rPr>
    </w:pPr>
    <w:r>
      <w:rPr>
        <w:noProof/>
      </w:rPr>
      <w:drawing>
        <wp:anchor distT="0" distB="0" distL="0" distR="0" simplePos="0" relativeHeight="487513088" behindDoc="1" locked="0" layoutInCell="1" allowOverlap="1" wp14:anchorId="3B71B026" wp14:editId="137F7427">
          <wp:simplePos x="0" y="0"/>
          <wp:positionH relativeFrom="page">
            <wp:posOffset>0</wp:posOffset>
          </wp:positionH>
          <wp:positionV relativeFrom="page">
            <wp:posOffset>0</wp:posOffset>
          </wp:positionV>
          <wp:extent cx="7772399" cy="11187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399" cy="11187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B941" w14:textId="77777777" w:rsidR="006F2AEE" w:rsidRDefault="006F2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E4F8E"/>
    <w:multiLevelType w:val="hybridMultilevel"/>
    <w:tmpl w:val="9BB041D4"/>
    <w:lvl w:ilvl="0" w:tplc="F28C926A">
      <w:start w:val="1"/>
      <w:numFmt w:val="decimal"/>
      <w:lvlText w:val="%1.0"/>
      <w:lvlJc w:val="left"/>
      <w:pPr>
        <w:ind w:left="860" w:hanging="720"/>
        <w:jc w:val="left"/>
      </w:pPr>
      <w:rPr>
        <w:rFonts w:ascii="Arial" w:eastAsia="Arial" w:hAnsi="Arial" w:cs="Arial" w:hint="default"/>
        <w:b/>
        <w:bCs/>
        <w:i w:val="0"/>
        <w:iCs w:val="0"/>
        <w:color w:val="528135"/>
        <w:spacing w:val="0"/>
        <w:w w:val="99"/>
        <w:sz w:val="24"/>
        <w:szCs w:val="24"/>
        <w:lang w:val="en-US" w:eastAsia="en-US" w:bidi="ar-SA"/>
      </w:rPr>
    </w:lvl>
    <w:lvl w:ilvl="1" w:tplc="84CAD40A">
      <w:start w:val="1"/>
      <w:numFmt w:val="lowerLetter"/>
      <w:lvlText w:val="(%2)"/>
      <w:lvlJc w:val="left"/>
      <w:pPr>
        <w:ind w:left="860" w:hanging="668"/>
        <w:jc w:val="left"/>
      </w:pPr>
      <w:rPr>
        <w:rFonts w:ascii="Arial" w:eastAsia="Arial" w:hAnsi="Arial" w:cs="Arial" w:hint="default"/>
        <w:b w:val="0"/>
        <w:bCs w:val="0"/>
        <w:i w:val="0"/>
        <w:iCs w:val="0"/>
        <w:spacing w:val="0"/>
        <w:w w:val="104"/>
        <w:sz w:val="24"/>
        <w:szCs w:val="24"/>
        <w:lang w:val="en-US" w:eastAsia="en-US" w:bidi="ar-SA"/>
      </w:rPr>
    </w:lvl>
    <w:lvl w:ilvl="2" w:tplc="1AFC7FEE">
      <w:start w:val="1"/>
      <w:numFmt w:val="lowerRoman"/>
      <w:lvlText w:val="(%3)"/>
      <w:lvlJc w:val="left"/>
      <w:pPr>
        <w:ind w:left="140" w:hanging="560"/>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3" w:tplc="60EA5D1E">
      <w:numFmt w:val="bullet"/>
      <w:lvlText w:val="•"/>
      <w:lvlJc w:val="left"/>
      <w:pPr>
        <w:ind w:left="2027" w:hanging="560"/>
      </w:pPr>
      <w:rPr>
        <w:rFonts w:hint="default"/>
        <w:lang w:val="en-US" w:eastAsia="en-US" w:bidi="ar-SA"/>
      </w:rPr>
    </w:lvl>
    <w:lvl w:ilvl="4" w:tplc="A2CE6A02">
      <w:numFmt w:val="bullet"/>
      <w:lvlText w:val="•"/>
      <w:lvlJc w:val="left"/>
      <w:pPr>
        <w:ind w:left="3115" w:hanging="560"/>
      </w:pPr>
      <w:rPr>
        <w:rFonts w:hint="default"/>
        <w:lang w:val="en-US" w:eastAsia="en-US" w:bidi="ar-SA"/>
      </w:rPr>
    </w:lvl>
    <w:lvl w:ilvl="5" w:tplc="25D836BC">
      <w:numFmt w:val="bullet"/>
      <w:lvlText w:val="•"/>
      <w:lvlJc w:val="left"/>
      <w:pPr>
        <w:ind w:left="4202" w:hanging="560"/>
      </w:pPr>
      <w:rPr>
        <w:rFonts w:hint="default"/>
        <w:lang w:val="en-US" w:eastAsia="en-US" w:bidi="ar-SA"/>
      </w:rPr>
    </w:lvl>
    <w:lvl w:ilvl="6" w:tplc="495470F8">
      <w:numFmt w:val="bullet"/>
      <w:lvlText w:val="•"/>
      <w:lvlJc w:val="left"/>
      <w:pPr>
        <w:ind w:left="5290" w:hanging="560"/>
      </w:pPr>
      <w:rPr>
        <w:rFonts w:hint="default"/>
        <w:lang w:val="en-US" w:eastAsia="en-US" w:bidi="ar-SA"/>
      </w:rPr>
    </w:lvl>
    <w:lvl w:ilvl="7" w:tplc="5C3C0816">
      <w:numFmt w:val="bullet"/>
      <w:lvlText w:val="•"/>
      <w:lvlJc w:val="left"/>
      <w:pPr>
        <w:ind w:left="6377" w:hanging="560"/>
      </w:pPr>
      <w:rPr>
        <w:rFonts w:hint="default"/>
        <w:lang w:val="en-US" w:eastAsia="en-US" w:bidi="ar-SA"/>
      </w:rPr>
    </w:lvl>
    <w:lvl w:ilvl="8" w:tplc="761C9A32">
      <w:numFmt w:val="bullet"/>
      <w:lvlText w:val="•"/>
      <w:lvlJc w:val="left"/>
      <w:pPr>
        <w:ind w:left="7465" w:hanging="560"/>
      </w:pPr>
      <w:rPr>
        <w:rFonts w:hint="default"/>
        <w:lang w:val="en-US" w:eastAsia="en-US" w:bidi="ar-SA"/>
      </w:rPr>
    </w:lvl>
  </w:abstractNum>
  <w:num w:numId="1" w16cid:durableId="4982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D"/>
    <w:rsid w:val="00045065"/>
    <w:rsid w:val="001176DD"/>
    <w:rsid w:val="00155AAE"/>
    <w:rsid w:val="001C052C"/>
    <w:rsid w:val="00272303"/>
    <w:rsid w:val="003404ED"/>
    <w:rsid w:val="003F3A90"/>
    <w:rsid w:val="004C3448"/>
    <w:rsid w:val="00535022"/>
    <w:rsid w:val="006107FE"/>
    <w:rsid w:val="00661058"/>
    <w:rsid w:val="006F2AEE"/>
    <w:rsid w:val="00824D85"/>
    <w:rsid w:val="00993229"/>
    <w:rsid w:val="00B160D3"/>
    <w:rsid w:val="00B519EF"/>
    <w:rsid w:val="00B91F44"/>
    <w:rsid w:val="00BD0EC4"/>
    <w:rsid w:val="00D70ED9"/>
    <w:rsid w:val="00DD1007"/>
    <w:rsid w:val="00DD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3705F"/>
  <w15:docId w15:val="{78B95348-EE81-4D87-B72D-7DB181F5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6" w:hanging="720"/>
    </w:pPr>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6F2AEE"/>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6F2AEE"/>
    <w:rPr>
      <w:rFonts w:ascii="Arial" w:eastAsia="Times New Roman" w:hAnsi="Arial" w:cs="Arial"/>
      <w:sz w:val="16"/>
      <w:szCs w:val="20"/>
      <w:lang w:val="en-US" w:eastAsia="en-US"/>
    </w:rPr>
  </w:style>
  <w:style w:type="paragraph" w:styleId="Footer">
    <w:name w:val="footer"/>
    <w:basedOn w:val="Normal"/>
    <w:link w:val="FooterChar"/>
    <w:uiPriority w:val="99"/>
    <w:unhideWhenUsed/>
    <w:rsid w:val="006F2AEE"/>
    <w:pPr>
      <w:tabs>
        <w:tab w:val="center" w:pos="4680"/>
        <w:tab w:val="right" w:pos="9360"/>
      </w:tabs>
    </w:pPr>
  </w:style>
  <w:style w:type="character" w:customStyle="1" w:styleId="FooterChar">
    <w:name w:val="Footer Char"/>
    <w:basedOn w:val="DefaultParagraphFont"/>
    <w:link w:val="Footer"/>
    <w:uiPriority w:val="99"/>
    <w:rsid w:val="006F2AEE"/>
    <w:rPr>
      <w:rFonts w:ascii="Arial" w:eastAsia="Arial" w:hAnsi="Arial" w:cs="Arial"/>
    </w:rPr>
  </w:style>
  <w:style w:type="paragraph" w:styleId="Header">
    <w:name w:val="header"/>
    <w:basedOn w:val="Normal"/>
    <w:link w:val="HeaderChar"/>
    <w:uiPriority w:val="99"/>
    <w:unhideWhenUsed/>
    <w:rsid w:val="006F2AEE"/>
    <w:pPr>
      <w:tabs>
        <w:tab w:val="center" w:pos="4680"/>
        <w:tab w:val="right" w:pos="9360"/>
      </w:tabs>
    </w:pPr>
  </w:style>
  <w:style w:type="character" w:customStyle="1" w:styleId="HeaderChar">
    <w:name w:val="Header Char"/>
    <w:basedOn w:val="DefaultParagraphFont"/>
    <w:link w:val="Header"/>
    <w:uiPriority w:val="99"/>
    <w:rsid w:val="006F2AEE"/>
    <w:rPr>
      <w:rFonts w:ascii="Arial" w:eastAsia="Arial" w:hAnsi="Arial" w:cs="Arial"/>
    </w:rPr>
  </w:style>
  <w:style w:type="paragraph" w:styleId="Revision">
    <w:name w:val="Revision"/>
    <w:hidden/>
    <w:uiPriority w:val="99"/>
    <w:semiHidden/>
    <w:rsid w:val="001C052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9410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Chin-Sang</dc:creator>
  <cp:lastModifiedBy>Christine Cannella</cp:lastModifiedBy>
  <cp:revision>2</cp:revision>
  <dcterms:created xsi:type="dcterms:W3CDTF">2025-04-29T12:43:00Z</dcterms:created>
  <dcterms:modified xsi:type="dcterms:W3CDTF">2025-04-29T12:43:00Z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2024-02-18T00:00:00Z</vt:filetime>
  </property>
  <property fmtid="{D5CDD505-2E9C-101B-9397-08002B2CF9AE}" pid="5" name="Producer">
    <vt:lpwstr>Microsoft® Word 2019</vt:lpwstr>
  </property>
  <property fmtid="{D5CDD505-2E9C-101B-9397-08002B2CF9AE}" pid="6" name="CUS_DocIDString">
    <vt:lpwstr>ACTIVE 694194485v3</vt:lpwstr>
  </property>
  <property fmtid="{D5CDD505-2E9C-101B-9397-08002B2CF9AE}" pid="7" name="CUS_DocIDChunk0">
    <vt:lpwstr>ACTIVE 694194485v3</vt:lpwstr>
  </property>
  <property fmtid="{D5CDD505-2E9C-101B-9397-08002B2CF9AE}" pid="8" name="CUS_DocIDActiveBits">
    <vt:lpwstr>100352</vt:lpwstr>
  </property>
  <property fmtid="{D5CDD505-2E9C-101B-9397-08002B2CF9AE}" pid="9" name="CUS_DocIDLocation">
    <vt:lpwstr>EVERY_PAGE</vt:lpwstr>
  </property>
  <property fmtid="{D5CDD505-2E9C-101B-9397-08002B2CF9AE}" pid="10" name="CUS_DocIDReference">
    <vt:lpwstr>everyPage</vt:lpwstr>
  </property>
</Properties>
</file>